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A3A" w:rsidRPr="002E1A3A" w:rsidRDefault="002E1A3A">
      <w:pPr>
        <w:rPr>
          <w:rFonts w:ascii="Arial" w:hAnsi="Arial" w:cs="Arial"/>
          <w:sz w:val="24"/>
          <w:szCs w:val="24"/>
          <w:u w:val="single"/>
        </w:rPr>
      </w:pPr>
      <w:r w:rsidRPr="002E1A3A">
        <w:rPr>
          <w:rFonts w:ascii="Arial" w:hAnsi="Arial" w:cs="Arial"/>
          <w:sz w:val="24"/>
          <w:szCs w:val="24"/>
          <w:u w:val="single"/>
        </w:rPr>
        <w:t xml:space="preserve">Instructions for </w:t>
      </w:r>
      <w:r w:rsidR="00A050D7">
        <w:rPr>
          <w:rFonts w:ascii="Arial" w:hAnsi="Arial" w:cs="Arial"/>
          <w:sz w:val="24"/>
          <w:szCs w:val="24"/>
          <w:u w:val="single"/>
        </w:rPr>
        <w:t>s</w:t>
      </w:r>
      <w:r w:rsidRPr="002E1A3A">
        <w:rPr>
          <w:rFonts w:ascii="Arial" w:hAnsi="Arial" w:cs="Arial"/>
          <w:sz w:val="24"/>
          <w:szCs w:val="24"/>
          <w:u w:val="single"/>
        </w:rPr>
        <w:t xml:space="preserve">tatutory undertakers </w:t>
      </w:r>
      <w:r w:rsidR="00A050D7">
        <w:rPr>
          <w:rFonts w:ascii="Arial" w:hAnsi="Arial" w:cs="Arial"/>
          <w:sz w:val="24"/>
          <w:szCs w:val="24"/>
          <w:u w:val="single"/>
        </w:rPr>
        <w:t>removing parking sensors</w:t>
      </w:r>
    </w:p>
    <w:p w:rsidR="007E1EA0" w:rsidRPr="00F16056" w:rsidRDefault="007E1EA0" w:rsidP="007E2F98">
      <w:pPr>
        <w:rPr>
          <w:rFonts w:ascii="Arial" w:hAnsi="Arial" w:cs="Arial"/>
          <w:sz w:val="24"/>
          <w:szCs w:val="24"/>
        </w:rPr>
      </w:pPr>
      <w:r w:rsidRPr="00F16056">
        <w:rPr>
          <w:rFonts w:ascii="Arial" w:hAnsi="Arial" w:cs="Arial"/>
          <w:sz w:val="24"/>
          <w:szCs w:val="24"/>
        </w:rPr>
        <w:t xml:space="preserve">Should parking sensors need to be excavated during a statutory undertaking in the carriageway (e.g. Utilities works), </w:t>
      </w:r>
      <w:r w:rsidR="00665D77">
        <w:rPr>
          <w:rFonts w:ascii="Arial" w:hAnsi="Arial" w:cs="Arial"/>
          <w:sz w:val="24"/>
          <w:szCs w:val="24"/>
        </w:rPr>
        <w:t xml:space="preserve">the </w:t>
      </w:r>
      <w:r w:rsidRPr="00F16056">
        <w:rPr>
          <w:rFonts w:ascii="Arial" w:hAnsi="Arial" w:cs="Arial"/>
          <w:sz w:val="24"/>
          <w:szCs w:val="24"/>
        </w:rPr>
        <w:t xml:space="preserve">sensors will need to be carefully removed and returned to the City Council. </w:t>
      </w:r>
    </w:p>
    <w:p w:rsidR="00544671" w:rsidRDefault="007E1EA0" w:rsidP="007E1EA0">
      <w:pPr>
        <w:rPr>
          <w:rFonts w:ascii="Arial" w:hAnsi="Arial" w:cs="Arial"/>
          <w:sz w:val="24"/>
          <w:szCs w:val="24"/>
        </w:rPr>
      </w:pPr>
      <w:r w:rsidRPr="00F16056">
        <w:rPr>
          <w:rFonts w:ascii="Arial" w:hAnsi="Arial" w:cs="Arial"/>
          <w:sz w:val="24"/>
          <w:szCs w:val="24"/>
        </w:rPr>
        <w:t xml:space="preserve">For </w:t>
      </w:r>
      <w:r w:rsidR="001E0BFA">
        <w:rPr>
          <w:rFonts w:ascii="Arial" w:hAnsi="Arial" w:cs="Arial"/>
          <w:sz w:val="24"/>
          <w:szCs w:val="24"/>
        </w:rPr>
        <w:t xml:space="preserve">a </w:t>
      </w:r>
      <w:r w:rsidRPr="00F16056">
        <w:rPr>
          <w:rFonts w:ascii="Arial" w:hAnsi="Arial" w:cs="Arial"/>
          <w:sz w:val="24"/>
          <w:szCs w:val="24"/>
        </w:rPr>
        <w:t xml:space="preserve">safe and damage free removal of a sensor, please </w:t>
      </w:r>
      <w:r w:rsidR="00544671">
        <w:rPr>
          <w:rFonts w:ascii="Arial" w:hAnsi="Arial" w:cs="Arial"/>
          <w:sz w:val="24"/>
          <w:szCs w:val="24"/>
        </w:rPr>
        <w:t xml:space="preserve">carefully break out </w:t>
      </w:r>
      <w:r w:rsidR="00665D77">
        <w:rPr>
          <w:rFonts w:ascii="Arial" w:hAnsi="Arial" w:cs="Arial"/>
          <w:sz w:val="24"/>
          <w:szCs w:val="24"/>
        </w:rPr>
        <w:t xml:space="preserve">approx </w:t>
      </w:r>
      <w:r w:rsidR="009B782B">
        <w:rPr>
          <w:rFonts w:ascii="Arial" w:hAnsi="Arial" w:cs="Arial"/>
          <w:sz w:val="24"/>
          <w:szCs w:val="24"/>
        </w:rPr>
        <w:t>10</w:t>
      </w:r>
      <w:r w:rsidR="00665D77">
        <w:rPr>
          <w:rFonts w:ascii="Arial" w:hAnsi="Arial" w:cs="Arial"/>
          <w:sz w:val="24"/>
          <w:szCs w:val="24"/>
        </w:rPr>
        <w:t xml:space="preserve">0mm depth </w:t>
      </w:r>
      <w:r w:rsidR="00544671">
        <w:rPr>
          <w:rFonts w:ascii="Arial" w:hAnsi="Arial" w:cs="Arial"/>
          <w:sz w:val="24"/>
          <w:szCs w:val="24"/>
        </w:rPr>
        <w:t xml:space="preserve">around the sensor and </w:t>
      </w:r>
      <w:r w:rsidR="00147B54">
        <w:rPr>
          <w:rFonts w:ascii="Arial" w:hAnsi="Arial" w:cs="Arial"/>
          <w:sz w:val="24"/>
          <w:szCs w:val="24"/>
        </w:rPr>
        <w:t xml:space="preserve">remove the sensor </w:t>
      </w:r>
      <w:r w:rsidR="00665D77">
        <w:rPr>
          <w:rFonts w:ascii="Arial" w:hAnsi="Arial" w:cs="Arial"/>
          <w:sz w:val="24"/>
          <w:szCs w:val="24"/>
        </w:rPr>
        <w:t xml:space="preserve">in one piece </w:t>
      </w:r>
      <w:r w:rsidR="00A050D7">
        <w:rPr>
          <w:rFonts w:ascii="Arial" w:hAnsi="Arial" w:cs="Arial"/>
          <w:sz w:val="24"/>
          <w:szCs w:val="24"/>
        </w:rPr>
        <w:t>avoiding damage to the exterior.</w:t>
      </w:r>
    </w:p>
    <w:p w:rsidR="00CD45C2" w:rsidRDefault="00CD45C2" w:rsidP="007E1EA0">
      <w:pPr>
        <w:rPr>
          <w:rFonts w:ascii="Arial" w:hAnsi="Arial" w:cs="Arial"/>
          <w:sz w:val="24"/>
          <w:szCs w:val="24"/>
        </w:rPr>
      </w:pPr>
      <w:r>
        <w:rPr>
          <w:rFonts w:ascii="Arial" w:hAnsi="Arial" w:cs="Arial"/>
          <w:noProof/>
          <w:sz w:val="24"/>
          <w:szCs w:val="24"/>
          <w:lang w:eastAsia="en-GB"/>
        </w:rPr>
        <w:drawing>
          <wp:inline distT="0" distB="0" distL="0" distR="0">
            <wp:extent cx="3175929" cy="1979972"/>
            <wp:effectExtent l="19050" t="0" r="5421" b="0"/>
            <wp:docPr id="1" name="Picture 0" descr="Breaking out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ing out v2.PNG"/>
                    <pic:cNvPicPr/>
                  </pic:nvPicPr>
                  <pic:blipFill>
                    <a:blip r:embed="rId4" cstate="print"/>
                    <a:stretch>
                      <a:fillRect/>
                    </a:stretch>
                  </pic:blipFill>
                  <pic:spPr>
                    <a:xfrm>
                      <a:off x="0" y="0"/>
                      <a:ext cx="3177198" cy="1980763"/>
                    </a:xfrm>
                    <a:prstGeom prst="rect">
                      <a:avLst/>
                    </a:prstGeom>
                  </pic:spPr>
                </pic:pic>
              </a:graphicData>
            </a:graphic>
          </wp:inline>
        </w:drawing>
      </w:r>
      <w:r>
        <w:rPr>
          <w:rFonts w:ascii="Arial" w:hAnsi="Arial" w:cs="Arial"/>
          <w:noProof/>
          <w:sz w:val="24"/>
          <w:szCs w:val="24"/>
          <w:lang w:eastAsia="en-GB"/>
        </w:rPr>
        <w:drawing>
          <wp:inline distT="0" distB="0" distL="0" distR="0">
            <wp:extent cx="2912402" cy="1980263"/>
            <wp:effectExtent l="19050" t="0" r="2248" b="0"/>
            <wp:docPr id="2" name="Picture 1" descr="Removing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ing v2.PNG"/>
                    <pic:cNvPicPr/>
                  </pic:nvPicPr>
                  <pic:blipFill>
                    <a:blip r:embed="rId5" cstate="print"/>
                    <a:stretch>
                      <a:fillRect/>
                    </a:stretch>
                  </pic:blipFill>
                  <pic:spPr>
                    <a:xfrm>
                      <a:off x="0" y="0"/>
                      <a:ext cx="2915021" cy="1982044"/>
                    </a:xfrm>
                    <a:prstGeom prst="rect">
                      <a:avLst/>
                    </a:prstGeom>
                  </pic:spPr>
                </pic:pic>
              </a:graphicData>
            </a:graphic>
          </wp:inline>
        </w:drawing>
      </w:r>
    </w:p>
    <w:p w:rsidR="00544671" w:rsidRDefault="00F3692C" w:rsidP="007E1EA0">
      <w:pPr>
        <w:rPr>
          <w:rFonts w:ascii="Arial" w:hAnsi="Arial" w:cs="Arial"/>
          <w:sz w:val="24"/>
          <w:szCs w:val="24"/>
        </w:rPr>
      </w:pPr>
      <w:r>
        <w:rPr>
          <w:rFonts w:ascii="Arial" w:hAnsi="Arial" w:cs="Arial"/>
          <w:sz w:val="24"/>
          <w:szCs w:val="24"/>
        </w:rPr>
        <w:t xml:space="preserve">Sensors </w:t>
      </w:r>
      <w:r w:rsidR="00A050D7">
        <w:rPr>
          <w:rFonts w:ascii="Arial" w:hAnsi="Arial" w:cs="Arial"/>
          <w:sz w:val="24"/>
          <w:szCs w:val="24"/>
        </w:rPr>
        <w:t xml:space="preserve">have a diameter of 142mm and </w:t>
      </w:r>
      <w:r w:rsidR="009B782B">
        <w:rPr>
          <w:rFonts w:ascii="Arial" w:hAnsi="Arial" w:cs="Arial"/>
          <w:sz w:val="24"/>
          <w:szCs w:val="24"/>
        </w:rPr>
        <w:t>height</w:t>
      </w:r>
      <w:r w:rsidR="00A050D7">
        <w:rPr>
          <w:rFonts w:ascii="Arial" w:hAnsi="Arial" w:cs="Arial"/>
          <w:sz w:val="24"/>
          <w:szCs w:val="24"/>
        </w:rPr>
        <w:t xml:space="preserve"> of 43mm, </w:t>
      </w:r>
      <w:r>
        <w:rPr>
          <w:rFonts w:ascii="Arial" w:hAnsi="Arial" w:cs="Arial"/>
          <w:sz w:val="24"/>
          <w:szCs w:val="24"/>
        </w:rPr>
        <w:t xml:space="preserve">and are set within the wearing course of the </w:t>
      </w:r>
      <w:r w:rsidR="00A050D7">
        <w:rPr>
          <w:rFonts w:ascii="Arial" w:hAnsi="Arial" w:cs="Arial"/>
          <w:sz w:val="24"/>
          <w:szCs w:val="24"/>
        </w:rPr>
        <w:t>carriageway</w:t>
      </w:r>
      <w:r>
        <w:rPr>
          <w:rFonts w:ascii="Arial" w:hAnsi="Arial" w:cs="Arial"/>
          <w:sz w:val="24"/>
          <w:szCs w:val="24"/>
        </w:rPr>
        <w:t xml:space="preserve"> at a depth of approximately 55mm. Each sensor is </w:t>
      </w:r>
      <w:r w:rsidR="00147B54">
        <w:rPr>
          <w:rFonts w:ascii="Arial" w:hAnsi="Arial" w:cs="Arial"/>
          <w:sz w:val="24"/>
          <w:szCs w:val="24"/>
        </w:rPr>
        <w:t>an independent unit</w:t>
      </w:r>
      <w:r>
        <w:rPr>
          <w:rFonts w:ascii="Arial" w:hAnsi="Arial" w:cs="Arial"/>
          <w:sz w:val="24"/>
          <w:szCs w:val="24"/>
        </w:rPr>
        <w:t xml:space="preserve">, constructed of </w:t>
      </w:r>
      <w:r w:rsidR="00A050D7">
        <w:rPr>
          <w:rFonts w:ascii="Arial" w:hAnsi="Arial" w:cs="Arial"/>
          <w:sz w:val="24"/>
          <w:szCs w:val="24"/>
        </w:rPr>
        <w:t>robust</w:t>
      </w:r>
      <w:r>
        <w:rPr>
          <w:rFonts w:ascii="Arial" w:hAnsi="Arial" w:cs="Arial"/>
          <w:sz w:val="24"/>
          <w:szCs w:val="24"/>
        </w:rPr>
        <w:t xml:space="preserve"> plastics and ha</w:t>
      </w:r>
      <w:r w:rsidR="00A050D7">
        <w:rPr>
          <w:rFonts w:ascii="Arial" w:hAnsi="Arial" w:cs="Arial"/>
          <w:sz w:val="24"/>
          <w:szCs w:val="24"/>
        </w:rPr>
        <w:t>s</w:t>
      </w:r>
      <w:r w:rsidR="005A6AC7">
        <w:rPr>
          <w:rFonts w:ascii="Arial" w:hAnsi="Arial" w:cs="Arial"/>
          <w:sz w:val="24"/>
          <w:szCs w:val="24"/>
        </w:rPr>
        <w:t xml:space="preserve"> no extruding wires </w:t>
      </w:r>
      <w:r w:rsidR="00147B54">
        <w:rPr>
          <w:rFonts w:ascii="Arial" w:hAnsi="Arial" w:cs="Arial"/>
          <w:sz w:val="24"/>
          <w:szCs w:val="24"/>
        </w:rPr>
        <w:t>or electrical connections</w:t>
      </w:r>
      <w:r>
        <w:rPr>
          <w:rFonts w:ascii="Arial" w:hAnsi="Arial" w:cs="Arial"/>
          <w:sz w:val="24"/>
          <w:szCs w:val="24"/>
        </w:rPr>
        <w:t xml:space="preserve">.  Excavation should not </w:t>
      </w:r>
      <w:r w:rsidR="00147B54">
        <w:rPr>
          <w:rFonts w:ascii="Arial" w:hAnsi="Arial" w:cs="Arial"/>
          <w:sz w:val="24"/>
          <w:szCs w:val="24"/>
        </w:rPr>
        <w:t xml:space="preserve">represent a safety risk to </w:t>
      </w:r>
      <w:r>
        <w:rPr>
          <w:rFonts w:ascii="Arial" w:hAnsi="Arial" w:cs="Arial"/>
          <w:sz w:val="24"/>
          <w:szCs w:val="24"/>
        </w:rPr>
        <w:t>a site officer.</w:t>
      </w:r>
    </w:p>
    <w:p w:rsidR="007E1EA0" w:rsidRDefault="007E1EA0" w:rsidP="007E1EA0">
      <w:pPr>
        <w:rPr>
          <w:rFonts w:ascii="Arial" w:hAnsi="Arial" w:cs="Arial"/>
          <w:sz w:val="24"/>
          <w:szCs w:val="24"/>
        </w:rPr>
      </w:pPr>
      <w:r w:rsidRPr="00F16056">
        <w:rPr>
          <w:rFonts w:ascii="Arial" w:hAnsi="Arial" w:cs="Arial"/>
          <w:sz w:val="24"/>
          <w:szCs w:val="24"/>
        </w:rPr>
        <w:t>Once sensor(s) have been removed</w:t>
      </w:r>
      <w:r w:rsidR="005A6AC7">
        <w:rPr>
          <w:rFonts w:ascii="Arial" w:hAnsi="Arial" w:cs="Arial"/>
          <w:sz w:val="24"/>
          <w:szCs w:val="24"/>
        </w:rPr>
        <w:t xml:space="preserve"> and works have been completed on site</w:t>
      </w:r>
      <w:r w:rsidRPr="00F16056">
        <w:rPr>
          <w:rFonts w:ascii="Arial" w:hAnsi="Arial" w:cs="Arial"/>
          <w:sz w:val="24"/>
          <w:szCs w:val="24"/>
        </w:rPr>
        <w:t xml:space="preserve">, </w:t>
      </w:r>
      <w:r w:rsidRPr="00824254">
        <w:rPr>
          <w:rFonts w:ascii="Arial" w:hAnsi="Arial" w:cs="Arial"/>
          <w:b/>
          <w:sz w:val="24"/>
          <w:szCs w:val="24"/>
        </w:rPr>
        <w:t>do not</w:t>
      </w:r>
      <w:r w:rsidRPr="00F16056">
        <w:rPr>
          <w:rFonts w:ascii="Arial" w:hAnsi="Arial" w:cs="Arial"/>
          <w:sz w:val="24"/>
          <w:szCs w:val="24"/>
        </w:rPr>
        <w:t xml:space="preserve"> </w:t>
      </w:r>
      <w:r w:rsidR="005A6AC7">
        <w:rPr>
          <w:rFonts w:ascii="Arial" w:hAnsi="Arial" w:cs="Arial"/>
          <w:sz w:val="24"/>
          <w:szCs w:val="24"/>
        </w:rPr>
        <w:t xml:space="preserve">attempt to </w:t>
      </w:r>
      <w:r w:rsidRPr="00F16056">
        <w:rPr>
          <w:rFonts w:ascii="Arial" w:hAnsi="Arial" w:cs="Arial"/>
          <w:sz w:val="24"/>
          <w:szCs w:val="24"/>
        </w:rPr>
        <w:t xml:space="preserve">re-install the sensors, but </w:t>
      </w:r>
      <w:r w:rsidR="005A6AC7">
        <w:rPr>
          <w:rFonts w:ascii="Arial" w:hAnsi="Arial" w:cs="Arial"/>
          <w:sz w:val="24"/>
          <w:szCs w:val="24"/>
        </w:rPr>
        <w:t xml:space="preserve">resurface the road to the City Council’s agreed standards and return the sensors </w:t>
      </w:r>
      <w:r w:rsidRPr="00F16056">
        <w:rPr>
          <w:rFonts w:ascii="Arial" w:hAnsi="Arial" w:cs="Arial"/>
          <w:sz w:val="24"/>
          <w:szCs w:val="24"/>
        </w:rPr>
        <w:t xml:space="preserve">to </w:t>
      </w:r>
      <w:r w:rsidR="00E53810">
        <w:rPr>
          <w:rFonts w:ascii="Arial" w:hAnsi="Arial" w:cs="Arial"/>
          <w:sz w:val="24"/>
          <w:szCs w:val="24"/>
        </w:rPr>
        <w:t xml:space="preserve">the </w:t>
      </w:r>
      <w:r w:rsidR="00544671">
        <w:rPr>
          <w:rFonts w:ascii="Arial" w:hAnsi="Arial" w:cs="Arial"/>
          <w:sz w:val="24"/>
          <w:szCs w:val="24"/>
        </w:rPr>
        <w:t>site listed below</w:t>
      </w:r>
      <w:r w:rsidR="005A6AC7">
        <w:rPr>
          <w:rFonts w:ascii="Arial" w:hAnsi="Arial" w:cs="Arial"/>
          <w:sz w:val="24"/>
          <w:szCs w:val="24"/>
        </w:rPr>
        <w:t>.</w:t>
      </w:r>
      <w:r w:rsidR="00A050D7">
        <w:rPr>
          <w:rFonts w:ascii="Arial" w:hAnsi="Arial" w:cs="Arial"/>
          <w:sz w:val="24"/>
          <w:szCs w:val="24"/>
        </w:rPr>
        <w:t xml:space="preserve">  The person returning the sensors will need to complete a return form.</w:t>
      </w:r>
    </w:p>
    <w:p w:rsidR="004A5F84" w:rsidRPr="004A5F84" w:rsidRDefault="004A5F84" w:rsidP="007E1EA0">
      <w:pPr>
        <w:rPr>
          <w:rFonts w:ascii="Arial" w:hAnsi="Arial" w:cs="Arial"/>
          <w:b/>
          <w:sz w:val="24"/>
          <w:szCs w:val="24"/>
          <w:u w:val="single"/>
        </w:rPr>
      </w:pPr>
      <w:r w:rsidRPr="004A5F84">
        <w:rPr>
          <w:rFonts w:ascii="Arial" w:hAnsi="Arial" w:cs="Arial"/>
          <w:b/>
          <w:sz w:val="24"/>
          <w:szCs w:val="24"/>
          <w:u w:val="single"/>
        </w:rPr>
        <w:t>Drop-off Locations</w:t>
      </w:r>
    </w:p>
    <w:p w:rsidR="007E1EA0" w:rsidRDefault="00F16056">
      <w:r w:rsidRPr="00F16056">
        <w:rPr>
          <w:noProof/>
          <w:lang w:eastAsia="en-GB"/>
        </w:rPr>
        <w:drawing>
          <wp:inline distT="0" distB="0" distL="0" distR="0">
            <wp:extent cx="5300980" cy="3634740"/>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1513" cy="5859463"/>
                      <a:chOff x="168275" y="260350"/>
                      <a:chExt cx="8291513" cy="5859463"/>
                    </a:xfrm>
                  </a:grpSpPr>
                  <a:pic>
                    <a:nvPicPr>
                      <a:cNvPr id="11266" name="Picture 1" descr="Drop-off Sites.PNG"/>
                      <a:cNvPicPr>
                        <a:picLocks noChangeAspect="1"/>
                      </a:cNvPicPr>
                    </a:nvPicPr>
                    <a:blipFill>
                      <a:blip r:embed="rId6"/>
                      <a:srcRect/>
                      <a:stretch>
                        <a:fillRect/>
                      </a:stretch>
                    </a:blipFill>
                    <a:spPr bwMode="auto">
                      <a:xfrm>
                        <a:off x="168275" y="260350"/>
                        <a:ext cx="8291513" cy="5859463"/>
                      </a:xfrm>
                      <a:prstGeom prst="rect">
                        <a:avLst/>
                      </a:prstGeom>
                      <a:noFill/>
                      <a:ln w="9525">
                        <a:noFill/>
                        <a:miter lim="800000"/>
                        <a:headEnd/>
                        <a:tailEnd/>
                      </a:ln>
                    </a:spPr>
                  </a:pic>
                  <a:sp>
                    <a:nvSpPr>
                      <a:cNvPr id="4" name="Rectangle 3"/>
                      <a:cNvSpPr/>
                    </a:nvSpPr>
                    <a:spPr>
                      <a:xfrm>
                        <a:off x="5868144" y="404664"/>
                        <a:ext cx="2304256" cy="648072"/>
                      </a:xfrm>
                      <a:prstGeom prst="rect">
                        <a:avLst/>
                      </a:prstGeom>
                      <a:solidFill>
                        <a:schemeClr val="bg1"/>
                      </a:solidFill>
                      <a:ln>
                        <a:solidFill>
                          <a:schemeClr val="bg1"/>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GB" sz="2400" dirty="0" smtClean="0">
                              <a:solidFill>
                                <a:schemeClr val="tx1"/>
                              </a:solidFill>
                              <a:latin typeface="Arial" pitchFamily="34" charset="0"/>
                              <a:cs typeface="Arial" pitchFamily="34" charset="0"/>
                            </a:rPr>
                            <a:t>Bay Sensor </a:t>
                          </a:r>
                        </a:p>
                        <a:p>
                          <a:pPr algn="ctr"/>
                          <a:r>
                            <a:rPr lang="en-GB" sz="2400" dirty="0" smtClean="0">
                              <a:solidFill>
                                <a:schemeClr val="tx1"/>
                              </a:solidFill>
                              <a:latin typeface="Arial" pitchFamily="34" charset="0"/>
                              <a:cs typeface="Arial" pitchFamily="34" charset="0"/>
                            </a:rPr>
                            <a:t>Drop-off Sites</a:t>
                          </a:r>
                          <a:endParaRPr lang="en-GB" sz="2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050D7" w:rsidRDefault="00A050D7" w:rsidP="00F16056">
      <w:pPr>
        <w:spacing w:after="0"/>
        <w:rPr>
          <w:rFonts w:ascii="Arial" w:hAnsi="Arial" w:cs="Arial"/>
          <w:noProof/>
          <w:sz w:val="24"/>
          <w:szCs w:val="24"/>
          <w:u w:val="single"/>
          <w:lang w:eastAsia="en-GB"/>
        </w:rPr>
      </w:pPr>
    </w:p>
    <w:p w:rsidR="00F16056" w:rsidRPr="00F16056" w:rsidRDefault="00F16056" w:rsidP="00F16056">
      <w:pPr>
        <w:spacing w:after="0"/>
        <w:rPr>
          <w:rFonts w:ascii="Arial" w:hAnsi="Arial" w:cs="Arial"/>
          <w:sz w:val="24"/>
          <w:szCs w:val="24"/>
        </w:rPr>
      </w:pPr>
      <w:r w:rsidRPr="00F16056">
        <w:rPr>
          <w:rFonts w:ascii="Arial" w:hAnsi="Arial" w:cs="Arial"/>
          <w:sz w:val="24"/>
          <w:szCs w:val="24"/>
          <w:u w:val="single"/>
        </w:rPr>
        <w:lastRenderedPageBreak/>
        <w:t>Access</w:t>
      </w:r>
      <w:r w:rsidR="002E1A3A">
        <w:rPr>
          <w:rFonts w:ascii="Arial" w:hAnsi="Arial" w:cs="Arial"/>
          <w:sz w:val="24"/>
          <w:szCs w:val="24"/>
          <w:u w:val="single"/>
        </w:rPr>
        <w:t xml:space="preserve"> Hours</w:t>
      </w:r>
    </w:p>
    <w:p w:rsidR="00F16056" w:rsidRPr="00F16056" w:rsidRDefault="00F16056" w:rsidP="00F16056">
      <w:pPr>
        <w:spacing w:after="0"/>
        <w:rPr>
          <w:rFonts w:ascii="Arial" w:hAnsi="Arial" w:cs="Arial"/>
          <w:sz w:val="24"/>
          <w:szCs w:val="24"/>
        </w:rPr>
      </w:pPr>
      <w:r w:rsidRPr="00F16056">
        <w:rPr>
          <w:rFonts w:ascii="Arial" w:hAnsi="Arial" w:cs="Arial"/>
          <w:sz w:val="24"/>
          <w:szCs w:val="24"/>
        </w:rPr>
        <w:t xml:space="preserve">Monday to Friday </w:t>
      </w:r>
    </w:p>
    <w:p w:rsidR="00F16056" w:rsidRDefault="00F16056" w:rsidP="00F16056">
      <w:pPr>
        <w:spacing w:after="0"/>
        <w:rPr>
          <w:rFonts w:ascii="Arial" w:hAnsi="Arial" w:cs="Arial"/>
          <w:sz w:val="24"/>
          <w:szCs w:val="24"/>
        </w:rPr>
      </w:pPr>
      <w:r w:rsidRPr="00F16056">
        <w:rPr>
          <w:rFonts w:ascii="Arial" w:hAnsi="Arial" w:cs="Arial"/>
          <w:sz w:val="24"/>
          <w:szCs w:val="24"/>
        </w:rPr>
        <w:t>7.30am to 2.30pm</w:t>
      </w:r>
    </w:p>
    <w:p w:rsidR="004A5F84" w:rsidRDefault="004A5F84" w:rsidP="00F16056">
      <w:pPr>
        <w:spacing w:after="0"/>
        <w:rPr>
          <w:rFonts w:ascii="Arial" w:hAnsi="Arial" w:cs="Arial"/>
          <w:sz w:val="24"/>
          <w:szCs w:val="24"/>
        </w:rPr>
      </w:pPr>
    </w:p>
    <w:p w:rsidR="00F16056" w:rsidRPr="00F16056" w:rsidRDefault="00F16056" w:rsidP="00F16056">
      <w:pPr>
        <w:spacing w:after="0"/>
        <w:rPr>
          <w:rFonts w:ascii="Arial" w:hAnsi="Arial" w:cs="Arial"/>
          <w:sz w:val="24"/>
          <w:szCs w:val="24"/>
        </w:rPr>
      </w:pPr>
      <w:r w:rsidRPr="004A5F84">
        <w:rPr>
          <w:rFonts w:ascii="Arial" w:hAnsi="Arial" w:cs="Arial"/>
          <w:b/>
          <w:sz w:val="24"/>
          <w:szCs w:val="24"/>
        </w:rPr>
        <w:t>Harrow Road</w:t>
      </w:r>
      <w:r w:rsidRPr="00F16056">
        <w:rPr>
          <w:noProof/>
          <w:lang w:eastAsia="en-GB"/>
        </w:rPr>
        <w:drawing>
          <wp:inline distT="0" distB="0" distL="0" distR="0">
            <wp:extent cx="5731510" cy="2806358"/>
            <wp:effectExtent l="19050" t="0" r="2540" b="0"/>
            <wp:docPr id="8" name="Picture 7" descr="Harrow Road GIS.bmp"/>
            <wp:cNvGraphicFramePr/>
            <a:graphic xmlns:a="http://schemas.openxmlformats.org/drawingml/2006/main">
              <a:graphicData uri="http://schemas.openxmlformats.org/drawingml/2006/picture">
                <pic:pic xmlns:pic="http://schemas.openxmlformats.org/drawingml/2006/picture">
                  <pic:nvPicPr>
                    <pic:cNvPr id="13314" name="Picture 2" descr="Harrow Road GIS.bmp"/>
                    <pic:cNvPicPr>
                      <a:picLocks noChangeAspect="1"/>
                    </pic:cNvPicPr>
                  </pic:nvPicPr>
                  <pic:blipFill>
                    <a:blip r:embed="rId7" cstate="print"/>
                    <a:srcRect/>
                    <a:stretch>
                      <a:fillRect/>
                    </a:stretch>
                  </pic:blipFill>
                  <pic:spPr bwMode="auto">
                    <a:xfrm>
                      <a:off x="0" y="0"/>
                      <a:ext cx="5731510" cy="2806358"/>
                    </a:xfrm>
                    <a:prstGeom prst="rect">
                      <a:avLst/>
                    </a:prstGeom>
                    <a:noFill/>
                    <a:ln w="9525">
                      <a:noFill/>
                      <a:miter lim="800000"/>
                      <a:headEnd/>
                      <a:tailEnd/>
                    </a:ln>
                  </pic:spPr>
                </pic:pic>
              </a:graphicData>
            </a:graphic>
          </wp:inline>
        </w:drawing>
      </w:r>
    </w:p>
    <w:p w:rsidR="00F16056" w:rsidRDefault="00F16056" w:rsidP="00F16056">
      <w:pPr>
        <w:spacing w:after="0"/>
        <w:rPr>
          <w:rFonts w:ascii="Arial" w:hAnsi="Arial" w:cs="Arial"/>
          <w:bCs/>
          <w:sz w:val="24"/>
          <w:szCs w:val="24"/>
        </w:rPr>
      </w:pPr>
    </w:p>
    <w:p w:rsidR="002E1A3A" w:rsidRDefault="002E1A3A" w:rsidP="00F16056">
      <w:pPr>
        <w:spacing w:after="0"/>
        <w:rPr>
          <w:rFonts w:ascii="Arial" w:hAnsi="Arial" w:cs="Arial"/>
          <w:bCs/>
          <w:sz w:val="24"/>
          <w:szCs w:val="24"/>
        </w:rPr>
      </w:pPr>
      <w:r>
        <w:rPr>
          <w:rFonts w:ascii="Arial" w:hAnsi="Arial" w:cs="Arial"/>
          <w:bCs/>
          <w:noProof/>
          <w:sz w:val="24"/>
          <w:szCs w:val="24"/>
          <w:lang w:eastAsia="en-GB"/>
        </w:rPr>
        <w:drawing>
          <wp:inline distT="0" distB="0" distL="0" distR="0">
            <wp:extent cx="5778207" cy="233172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78207" cy="2331720"/>
                    </a:xfrm>
                    <a:prstGeom prst="rect">
                      <a:avLst/>
                    </a:prstGeom>
                    <a:noFill/>
                    <a:ln w="9525">
                      <a:noFill/>
                      <a:miter lim="800000"/>
                      <a:headEnd/>
                      <a:tailEnd/>
                    </a:ln>
                  </pic:spPr>
                </pic:pic>
              </a:graphicData>
            </a:graphic>
          </wp:inline>
        </w:drawing>
      </w:r>
    </w:p>
    <w:p w:rsidR="002E1A3A" w:rsidRDefault="002E1A3A" w:rsidP="00F16056">
      <w:pPr>
        <w:spacing w:after="0"/>
        <w:rPr>
          <w:rFonts w:ascii="Arial" w:hAnsi="Arial" w:cs="Arial"/>
          <w:bCs/>
          <w:sz w:val="24"/>
          <w:szCs w:val="24"/>
        </w:rPr>
      </w:pPr>
    </w:p>
    <w:p w:rsidR="00F16056" w:rsidRPr="00F16056" w:rsidRDefault="00F16056" w:rsidP="00F16056">
      <w:pPr>
        <w:spacing w:after="0"/>
        <w:rPr>
          <w:rFonts w:ascii="Arial" w:hAnsi="Arial" w:cs="Arial"/>
          <w:sz w:val="24"/>
          <w:szCs w:val="24"/>
        </w:rPr>
      </w:pPr>
      <w:r w:rsidRPr="00F16056">
        <w:rPr>
          <w:rFonts w:ascii="Arial" w:hAnsi="Arial" w:cs="Arial"/>
          <w:bCs/>
          <w:sz w:val="24"/>
          <w:szCs w:val="24"/>
        </w:rPr>
        <w:t>W</w:t>
      </w:r>
      <w:r w:rsidR="004A5F84">
        <w:rPr>
          <w:rFonts w:ascii="Arial" w:hAnsi="Arial" w:cs="Arial"/>
          <w:bCs/>
          <w:sz w:val="24"/>
          <w:szCs w:val="24"/>
        </w:rPr>
        <w:t xml:space="preserve">estminster </w:t>
      </w:r>
      <w:r w:rsidRPr="00F16056">
        <w:rPr>
          <w:rFonts w:ascii="Arial" w:hAnsi="Arial" w:cs="Arial"/>
          <w:bCs/>
          <w:sz w:val="24"/>
          <w:szCs w:val="24"/>
        </w:rPr>
        <w:t>Cleansing Depot</w:t>
      </w:r>
    </w:p>
    <w:p w:rsidR="00F16056" w:rsidRDefault="00F16056" w:rsidP="00F16056">
      <w:pPr>
        <w:spacing w:after="0"/>
        <w:rPr>
          <w:rFonts w:ascii="Arial" w:hAnsi="Arial" w:cs="Arial"/>
          <w:sz w:val="24"/>
          <w:szCs w:val="24"/>
        </w:rPr>
      </w:pPr>
      <w:r>
        <w:rPr>
          <w:rFonts w:ascii="Arial" w:hAnsi="Arial" w:cs="Arial"/>
          <w:sz w:val="24"/>
          <w:szCs w:val="24"/>
        </w:rPr>
        <w:t>211 Harrow Road</w:t>
      </w:r>
      <w:r w:rsidR="002E1A3A">
        <w:rPr>
          <w:rFonts w:ascii="Arial" w:hAnsi="Arial" w:cs="Arial"/>
          <w:sz w:val="24"/>
          <w:szCs w:val="24"/>
        </w:rPr>
        <w:tab/>
      </w:r>
    </w:p>
    <w:p w:rsidR="00F16056" w:rsidRDefault="00F16056" w:rsidP="00F16056">
      <w:pPr>
        <w:spacing w:after="0"/>
        <w:rPr>
          <w:rFonts w:ascii="Arial" w:hAnsi="Arial" w:cs="Arial"/>
          <w:sz w:val="24"/>
          <w:szCs w:val="24"/>
        </w:rPr>
      </w:pPr>
      <w:r w:rsidRPr="00F16056">
        <w:rPr>
          <w:rFonts w:ascii="Arial" w:hAnsi="Arial" w:cs="Arial"/>
          <w:sz w:val="24"/>
          <w:szCs w:val="24"/>
        </w:rPr>
        <w:t>W2 5EH</w:t>
      </w:r>
    </w:p>
    <w:p w:rsidR="00F16056" w:rsidRPr="00F16056" w:rsidRDefault="00F16056" w:rsidP="00F16056">
      <w:pPr>
        <w:spacing w:after="0"/>
        <w:rPr>
          <w:rFonts w:ascii="Arial" w:hAnsi="Arial" w:cs="Arial"/>
          <w:sz w:val="24"/>
          <w:szCs w:val="24"/>
        </w:rPr>
      </w:pPr>
    </w:p>
    <w:p w:rsidR="00F16056" w:rsidRPr="002E1A3A" w:rsidRDefault="00F16056" w:rsidP="00F16056">
      <w:pPr>
        <w:spacing w:after="0"/>
        <w:rPr>
          <w:rFonts w:ascii="Arial" w:hAnsi="Arial" w:cs="Arial"/>
          <w:sz w:val="24"/>
          <w:szCs w:val="24"/>
          <w:u w:val="single"/>
        </w:rPr>
      </w:pPr>
      <w:r w:rsidRPr="002E1A3A">
        <w:rPr>
          <w:rFonts w:ascii="Arial" w:hAnsi="Arial" w:cs="Arial"/>
          <w:sz w:val="24"/>
          <w:szCs w:val="24"/>
          <w:u w:val="single"/>
        </w:rPr>
        <w:t xml:space="preserve">Access </w:t>
      </w:r>
      <w:r w:rsidR="002E1A3A" w:rsidRPr="002E1A3A">
        <w:rPr>
          <w:rFonts w:ascii="Arial" w:hAnsi="Arial" w:cs="Arial"/>
          <w:sz w:val="24"/>
          <w:szCs w:val="24"/>
          <w:u w:val="single"/>
        </w:rPr>
        <w:t>Hours</w:t>
      </w:r>
    </w:p>
    <w:p w:rsidR="00F16056" w:rsidRPr="00F16056" w:rsidRDefault="00F16056" w:rsidP="00F16056">
      <w:pPr>
        <w:spacing w:after="0"/>
        <w:rPr>
          <w:rFonts w:ascii="Arial" w:hAnsi="Arial" w:cs="Arial"/>
          <w:sz w:val="24"/>
          <w:szCs w:val="24"/>
        </w:rPr>
      </w:pPr>
      <w:r w:rsidRPr="00F16056">
        <w:rPr>
          <w:rFonts w:ascii="Arial" w:hAnsi="Arial" w:cs="Arial"/>
          <w:sz w:val="24"/>
          <w:szCs w:val="24"/>
        </w:rPr>
        <w:t>Monday to Friday</w:t>
      </w:r>
    </w:p>
    <w:p w:rsidR="00F16056" w:rsidRPr="00F16056" w:rsidRDefault="00F16056" w:rsidP="00F16056">
      <w:pPr>
        <w:spacing w:after="0"/>
        <w:rPr>
          <w:rFonts w:ascii="Arial" w:hAnsi="Arial" w:cs="Arial"/>
          <w:sz w:val="24"/>
          <w:szCs w:val="24"/>
        </w:rPr>
      </w:pPr>
      <w:r w:rsidRPr="00F16056">
        <w:rPr>
          <w:rFonts w:ascii="Arial" w:hAnsi="Arial" w:cs="Arial"/>
          <w:sz w:val="24"/>
          <w:szCs w:val="24"/>
        </w:rPr>
        <w:t>7.30am to 1.30pm</w:t>
      </w:r>
    </w:p>
    <w:p w:rsidR="00F16056" w:rsidRPr="00F16056" w:rsidRDefault="00F16056" w:rsidP="00F16056">
      <w:pPr>
        <w:spacing w:after="0"/>
        <w:rPr>
          <w:rFonts w:ascii="Arial" w:hAnsi="Arial" w:cs="Arial"/>
          <w:sz w:val="24"/>
          <w:szCs w:val="24"/>
        </w:rPr>
      </w:pPr>
    </w:p>
    <w:p w:rsidR="004A5F84" w:rsidRDefault="004A5F84" w:rsidP="00F16056">
      <w:pPr>
        <w:spacing w:after="0"/>
        <w:rPr>
          <w:rFonts w:ascii="Arial" w:hAnsi="Arial" w:cs="Arial"/>
          <w:sz w:val="24"/>
          <w:szCs w:val="24"/>
        </w:rPr>
      </w:pPr>
      <w:r>
        <w:rPr>
          <w:rFonts w:ascii="Arial" w:hAnsi="Arial" w:cs="Arial"/>
          <w:sz w:val="24"/>
          <w:szCs w:val="24"/>
        </w:rPr>
        <w:t>There is potential for more drop-off sites to be made available in future; this instruction will be updated with additional sites should these become available.</w:t>
      </w:r>
    </w:p>
    <w:p w:rsidR="004A5F84" w:rsidRDefault="004A5F84" w:rsidP="00F16056">
      <w:pPr>
        <w:spacing w:after="0"/>
        <w:rPr>
          <w:rFonts w:ascii="Arial" w:hAnsi="Arial" w:cs="Arial"/>
          <w:sz w:val="24"/>
          <w:szCs w:val="24"/>
        </w:rPr>
      </w:pPr>
    </w:p>
    <w:p w:rsidR="007938ED" w:rsidRDefault="007938ED" w:rsidP="00F16056">
      <w:pPr>
        <w:spacing w:after="0"/>
        <w:rPr>
          <w:rFonts w:ascii="Arial" w:hAnsi="Arial" w:cs="Arial"/>
          <w:sz w:val="24"/>
          <w:szCs w:val="24"/>
        </w:rPr>
      </w:pPr>
      <w:r>
        <w:rPr>
          <w:rFonts w:ascii="Arial" w:hAnsi="Arial" w:cs="Arial"/>
          <w:sz w:val="24"/>
          <w:szCs w:val="24"/>
        </w:rPr>
        <w:t xml:space="preserve">The City Council expects all statutory undertakers to use due diligence when removing parking sensors so as to reduce any risk of damage to the City Council’s asset.  It is also expected that the sensors are returned to the City Council at the statutory undertakers’ earliest opportunity </w:t>
      </w:r>
    </w:p>
    <w:p w:rsidR="007938ED" w:rsidRDefault="007938ED" w:rsidP="00F16056">
      <w:pPr>
        <w:spacing w:after="0"/>
        <w:rPr>
          <w:rFonts w:ascii="Arial" w:hAnsi="Arial" w:cs="Arial"/>
          <w:sz w:val="24"/>
          <w:szCs w:val="24"/>
        </w:rPr>
      </w:pPr>
    </w:p>
    <w:p w:rsidR="00E53810" w:rsidRPr="002F040F" w:rsidRDefault="00A050D7" w:rsidP="00F16056">
      <w:pPr>
        <w:spacing w:after="0"/>
        <w:rPr>
          <w:rFonts w:ascii="Arial" w:hAnsi="Arial" w:cs="Arial"/>
          <w:sz w:val="24"/>
          <w:szCs w:val="24"/>
        </w:rPr>
      </w:pPr>
      <w:r w:rsidRPr="00A050D7">
        <w:rPr>
          <w:rFonts w:ascii="Arial" w:hAnsi="Arial" w:cs="Arial"/>
          <w:sz w:val="24"/>
          <w:szCs w:val="24"/>
        </w:rPr>
        <w:t xml:space="preserve">For any queries please contact </w:t>
      </w:r>
      <w:r w:rsidR="00102891">
        <w:rPr>
          <w:rFonts w:ascii="Arial" w:hAnsi="Arial" w:cs="Arial"/>
          <w:sz w:val="24"/>
          <w:szCs w:val="24"/>
        </w:rPr>
        <w:t>Earl Fairclough</w:t>
      </w:r>
      <w:bookmarkStart w:id="0" w:name="_GoBack"/>
      <w:bookmarkEnd w:id="0"/>
      <w:r w:rsidR="00665D77">
        <w:rPr>
          <w:rFonts w:ascii="Arial" w:hAnsi="Arial" w:cs="Arial"/>
          <w:sz w:val="24"/>
          <w:szCs w:val="24"/>
        </w:rPr>
        <w:t xml:space="preserve"> 020 7641 </w:t>
      </w:r>
      <w:r w:rsidR="00E53810">
        <w:rPr>
          <w:rFonts w:ascii="Arial" w:hAnsi="Arial" w:cs="Arial"/>
          <w:sz w:val="24"/>
          <w:szCs w:val="24"/>
        </w:rPr>
        <w:t>7037</w:t>
      </w:r>
      <w:r w:rsidRPr="00A050D7">
        <w:rPr>
          <w:rFonts w:ascii="Arial" w:hAnsi="Arial" w:cs="Arial"/>
          <w:sz w:val="24"/>
          <w:szCs w:val="24"/>
        </w:rPr>
        <w:t xml:space="preserve"> </w:t>
      </w:r>
      <w:hyperlink r:id="rId9" w:history="1">
        <w:r w:rsidR="00E53810" w:rsidRPr="00980D00">
          <w:rPr>
            <w:rStyle w:val="Hyperlink"/>
            <w:rFonts w:ascii="Arial" w:hAnsi="Arial" w:cs="Arial"/>
            <w:sz w:val="24"/>
            <w:szCs w:val="24"/>
          </w:rPr>
          <w:t>efairclough@westminster.gov.uk</w:t>
        </w:r>
      </w:hyperlink>
    </w:p>
    <w:sectPr w:rsidR="00E53810" w:rsidRPr="002F040F" w:rsidSect="004A5F84">
      <w:pgSz w:w="11906" w:h="16838"/>
      <w:pgMar w:top="709"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E1EA0"/>
    <w:rsid w:val="000352BB"/>
    <w:rsid w:val="00102891"/>
    <w:rsid w:val="00147B54"/>
    <w:rsid w:val="001A7C35"/>
    <w:rsid w:val="001E0BFA"/>
    <w:rsid w:val="00235EDB"/>
    <w:rsid w:val="002E1A3A"/>
    <w:rsid w:val="002F040F"/>
    <w:rsid w:val="00437C3A"/>
    <w:rsid w:val="00484E09"/>
    <w:rsid w:val="004A5F84"/>
    <w:rsid w:val="00544671"/>
    <w:rsid w:val="005A6AC7"/>
    <w:rsid w:val="00665D77"/>
    <w:rsid w:val="007779CA"/>
    <w:rsid w:val="007938ED"/>
    <w:rsid w:val="007C55FB"/>
    <w:rsid w:val="007E1EA0"/>
    <w:rsid w:val="007E2F98"/>
    <w:rsid w:val="00824254"/>
    <w:rsid w:val="009B782B"/>
    <w:rsid w:val="00A050D7"/>
    <w:rsid w:val="00A632CE"/>
    <w:rsid w:val="00B17415"/>
    <w:rsid w:val="00CD45C2"/>
    <w:rsid w:val="00E53810"/>
    <w:rsid w:val="00F16056"/>
    <w:rsid w:val="00F36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8E0D6"/>
  <w15:docId w15:val="{EE6B1D80-F71C-48C7-820C-FEF18156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7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EA0"/>
    <w:rPr>
      <w:rFonts w:ascii="Tahoma" w:hAnsi="Tahoma" w:cs="Tahoma"/>
      <w:sz w:val="16"/>
      <w:szCs w:val="16"/>
    </w:rPr>
  </w:style>
  <w:style w:type="character" w:styleId="Hyperlink">
    <w:name w:val="Hyperlink"/>
    <w:basedOn w:val="DefaultParagraphFont"/>
    <w:uiPriority w:val="99"/>
    <w:unhideWhenUsed/>
    <w:rsid w:val="00A050D7"/>
    <w:rPr>
      <w:color w:val="0000FF" w:themeColor="hyperlink"/>
      <w:u w:val="single"/>
    </w:rPr>
  </w:style>
  <w:style w:type="character" w:styleId="UnresolvedMention">
    <w:name w:val="Unresolved Mention"/>
    <w:basedOn w:val="DefaultParagraphFont"/>
    <w:uiPriority w:val="99"/>
    <w:semiHidden/>
    <w:unhideWhenUsed/>
    <w:rsid w:val="00E53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315208">
      <w:bodyDiv w:val="1"/>
      <w:marLeft w:val="0"/>
      <w:marRight w:val="0"/>
      <w:marTop w:val="0"/>
      <w:marBottom w:val="0"/>
      <w:divBdr>
        <w:top w:val="none" w:sz="0" w:space="0" w:color="auto"/>
        <w:left w:val="none" w:sz="0" w:space="0" w:color="auto"/>
        <w:bottom w:val="none" w:sz="0" w:space="0" w:color="auto"/>
        <w:right w:val="none" w:sz="0" w:space="0" w:color="auto"/>
      </w:divBdr>
    </w:div>
    <w:div w:id="863445898">
      <w:bodyDiv w:val="1"/>
      <w:marLeft w:val="0"/>
      <w:marRight w:val="0"/>
      <w:marTop w:val="0"/>
      <w:marBottom w:val="0"/>
      <w:divBdr>
        <w:top w:val="none" w:sz="0" w:space="0" w:color="auto"/>
        <w:left w:val="none" w:sz="0" w:space="0" w:color="auto"/>
        <w:bottom w:val="none" w:sz="0" w:space="0" w:color="auto"/>
        <w:right w:val="none" w:sz="0" w:space="0" w:color="auto"/>
      </w:divBdr>
    </w:div>
    <w:div w:id="1584024172">
      <w:bodyDiv w:val="1"/>
      <w:marLeft w:val="0"/>
      <w:marRight w:val="0"/>
      <w:marTop w:val="0"/>
      <w:marBottom w:val="0"/>
      <w:divBdr>
        <w:top w:val="none" w:sz="0" w:space="0" w:color="auto"/>
        <w:left w:val="none" w:sz="0" w:space="0" w:color="auto"/>
        <w:bottom w:val="none" w:sz="0" w:space="0" w:color="auto"/>
        <w:right w:val="none" w:sz="0" w:space="0" w:color="auto"/>
      </w:divBdr>
    </w:div>
    <w:div w:id="1592470386">
      <w:bodyDiv w:val="1"/>
      <w:marLeft w:val="0"/>
      <w:marRight w:val="0"/>
      <w:marTop w:val="0"/>
      <w:marBottom w:val="0"/>
      <w:divBdr>
        <w:top w:val="none" w:sz="0" w:space="0" w:color="auto"/>
        <w:left w:val="none" w:sz="0" w:space="0" w:color="auto"/>
        <w:bottom w:val="none" w:sz="0" w:space="0" w:color="auto"/>
        <w:right w:val="none" w:sz="0" w:space="0" w:color="auto"/>
      </w:divBdr>
    </w:div>
    <w:div w:id="209755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efairclough@westminster.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277</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smorga1</dc:creator>
  <cp:keywords/>
  <dc:description/>
  <cp:lastModifiedBy>Fairclough, Earl: WCC</cp:lastModifiedBy>
  <cp:revision>4</cp:revision>
  <dcterms:created xsi:type="dcterms:W3CDTF">2019-10-09T13:29:00Z</dcterms:created>
  <dcterms:modified xsi:type="dcterms:W3CDTF">2019-11-29T11:39:00Z</dcterms:modified>
</cp:coreProperties>
</file>