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F5097" w14:textId="77777777" w:rsidR="00765386" w:rsidRDefault="00765386" w:rsidP="006C7E63">
      <w:pPr>
        <w:spacing w:after="120"/>
        <w:ind w:right="45"/>
        <w:rPr>
          <w:rFonts w:ascii="Arial" w:hAnsi="Arial" w:cs="Arial"/>
        </w:rPr>
      </w:pPr>
    </w:p>
    <w:p w14:paraId="7C63A6A4" w14:textId="77777777" w:rsidR="00237BEC" w:rsidRDefault="00237BEC" w:rsidP="006C7E63">
      <w:pPr>
        <w:spacing w:afterLines="120" w:after="288"/>
        <w:ind w:right="45"/>
        <w:rPr>
          <w:rFonts w:ascii="Arial" w:hAnsi="Arial" w:cs="Arial"/>
        </w:rPr>
      </w:pPr>
    </w:p>
    <w:p w14:paraId="15FCD01A" w14:textId="7EF3AFAD" w:rsidR="00237BEC" w:rsidRPr="00765386" w:rsidRDefault="002A333E" w:rsidP="006C7E63">
      <w:pPr>
        <w:spacing w:afterLines="120" w:after="288"/>
        <w:ind w:right="45"/>
        <w:rPr>
          <w:rFonts w:ascii="Arial" w:hAnsi="Arial" w:cs="Arial"/>
        </w:rPr>
      </w:pPr>
      <w:r>
        <w:rPr>
          <w:rFonts w:ascii="Arial" w:hAnsi="Arial" w:cs="Arial"/>
          <w:lang w:val="en-GB"/>
        </w:rPr>
        <w:t>16</w:t>
      </w:r>
      <w:r w:rsidR="001B5CA3" w:rsidRPr="001B5CA3">
        <w:rPr>
          <w:rFonts w:ascii="Arial" w:hAnsi="Arial" w:cs="Arial"/>
          <w:vertAlign w:val="superscript"/>
          <w:lang w:val="en-GB"/>
        </w:rPr>
        <w:t>th</w:t>
      </w:r>
      <w:r w:rsidR="001B5CA3">
        <w:rPr>
          <w:rFonts w:ascii="Arial" w:hAnsi="Arial" w:cs="Arial"/>
          <w:lang w:val="en-GB"/>
        </w:rPr>
        <w:t xml:space="preserve"> </w:t>
      </w:r>
      <w:r>
        <w:rPr>
          <w:rFonts w:ascii="Arial" w:hAnsi="Arial" w:cs="Arial"/>
          <w:lang w:val="en-GB"/>
        </w:rPr>
        <w:t>September</w:t>
      </w:r>
      <w:r w:rsidR="00B853E3">
        <w:rPr>
          <w:rFonts w:ascii="Arial" w:hAnsi="Arial" w:cs="Arial"/>
          <w:lang w:val="en-GB"/>
        </w:rPr>
        <w:t xml:space="preserve"> 20</w:t>
      </w:r>
      <w:r w:rsidR="001B5CA3">
        <w:rPr>
          <w:rFonts w:ascii="Arial" w:hAnsi="Arial" w:cs="Arial"/>
          <w:lang w:val="en-GB"/>
        </w:rPr>
        <w:t>20</w:t>
      </w:r>
    </w:p>
    <w:p w14:paraId="165729B8" w14:textId="77777777" w:rsidR="00FB75D2" w:rsidRDefault="00FB75D2" w:rsidP="00084145">
      <w:pPr>
        <w:spacing w:after="160" w:line="252" w:lineRule="auto"/>
        <w:rPr>
          <w:rFonts w:ascii="Arial" w:hAnsi="Arial" w:cs="Arial"/>
          <w:b/>
          <w:bCs/>
          <w:lang w:val="en-GB"/>
        </w:rPr>
      </w:pPr>
      <w:bookmarkStart w:id="0" w:name="_GoBack"/>
      <w:bookmarkEnd w:id="0"/>
    </w:p>
    <w:p w14:paraId="15D322D1" w14:textId="0B9D2E8B" w:rsidR="00084145" w:rsidRPr="00047FAB" w:rsidRDefault="00FB75D2" w:rsidP="00084145">
      <w:pPr>
        <w:spacing w:after="160" w:line="252" w:lineRule="auto"/>
        <w:rPr>
          <w:rFonts w:ascii="Calibri" w:hAnsi="Calibri" w:cs="Calibri"/>
          <w:b/>
          <w:bCs/>
          <w:sz w:val="22"/>
          <w:szCs w:val="22"/>
          <w:lang w:eastAsia="en-GB" w:bidi="he-IL"/>
        </w:rPr>
      </w:pPr>
      <w:r w:rsidRPr="00047FAB">
        <w:rPr>
          <w:rFonts w:ascii="Arial" w:hAnsi="Arial" w:cs="Arial"/>
          <w:b/>
          <w:bCs/>
          <w:lang w:val="en-GB"/>
        </w:rPr>
        <w:t>REBUTTAL STATEMENT ADDRESSING THE PROOF OF EVIDENCE OF MR ROWAN MOORE (CD 8.52), RELATING TO THE PROPOSED CONSTRUCTION OF THE UNITED KINGDOM HOLOCAUST MEMORIAL AND LEARNING CENTRE, AT VICTORIA TOWER GARDENS, MILLBANK, WESTMINSTER, LONDON, SW1 3JA.</w:t>
      </w:r>
    </w:p>
    <w:p w14:paraId="7F63BC93" w14:textId="5FEB701C" w:rsidR="00237BEC" w:rsidRDefault="0006759E" w:rsidP="006C7E63">
      <w:pPr>
        <w:spacing w:afterLines="120" w:after="288"/>
        <w:ind w:right="45"/>
        <w:rPr>
          <w:rFonts w:ascii="Arial" w:hAnsi="Arial" w:cs="Arial"/>
          <w:b/>
          <w:bCs/>
          <w:lang w:val="en-GB"/>
        </w:rPr>
      </w:pPr>
      <w:r>
        <w:rPr>
          <w:rFonts w:ascii="Arial" w:hAnsi="Arial" w:cs="Arial"/>
          <w:b/>
          <w:bCs/>
          <w:lang w:val="en-GB"/>
        </w:rPr>
        <w:tab/>
      </w:r>
    </w:p>
    <w:p w14:paraId="30465E8C" w14:textId="2F6E31C6" w:rsidR="00237BEC" w:rsidRPr="002D2B3E" w:rsidRDefault="00455D44" w:rsidP="002D2B3E">
      <w:pPr>
        <w:pStyle w:val="ListParagraph"/>
        <w:numPr>
          <w:ilvl w:val="0"/>
          <w:numId w:val="32"/>
        </w:numPr>
        <w:spacing w:afterLines="120" w:after="288"/>
        <w:ind w:right="45"/>
        <w:rPr>
          <w:rFonts w:ascii="Arial" w:hAnsi="Arial" w:cs="Arial"/>
          <w:lang w:val="en-GB"/>
        </w:rPr>
      </w:pPr>
      <w:r w:rsidRPr="002D2B3E">
        <w:rPr>
          <w:rFonts w:ascii="Arial" w:hAnsi="Arial" w:cs="Arial"/>
          <w:lang w:val="en-GB"/>
        </w:rPr>
        <w:t>This rebuttal statement has been prepared by Asa Bruno in response to the Proof of Evidence prepared by Mr Rowan Moore (CD 8.52) on behalf of the Save Victoria Tower Gardens (</w:t>
      </w:r>
      <w:proofErr w:type="spellStart"/>
      <w:r w:rsidRPr="002D2B3E">
        <w:rPr>
          <w:rFonts w:ascii="Arial" w:hAnsi="Arial" w:cs="Arial"/>
          <w:lang w:val="en-GB"/>
        </w:rPr>
        <w:t>SVTG</w:t>
      </w:r>
      <w:proofErr w:type="spellEnd"/>
      <w:r w:rsidRPr="002D2B3E">
        <w:rPr>
          <w:rFonts w:ascii="Arial" w:hAnsi="Arial" w:cs="Arial"/>
          <w:lang w:val="en-GB"/>
        </w:rPr>
        <w:t xml:space="preserve">), and should be read in conjunction with the Proof </w:t>
      </w:r>
      <w:r w:rsidR="001D3271" w:rsidRPr="002D2B3E">
        <w:rPr>
          <w:rFonts w:ascii="Arial" w:hAnsi="Arial" w:cs="Arial"/>
          <w:lang w:val="en-GB"/>
        </w:rPr>
        <w:t xml:space="preserve">of Evidence prepared by </w:t>
      </w:r>
      <w:r w:rsidR="00AB79F1" w:rsidRPr="002D2B3E">
        <w:rPr>
          <w:rFonts w:ascii="Arial" w:hAnsi="Arial" w:cs="Arial"/>
          <w:lang w:val="en-GB"/>
        </w:rPr>
        <w:t>Asa Bruno</w:t>
      </w:r>
      <w:r w:rsidR="001D3271" w:rsidRPr="002D2B3E">
        <w:rPr>
          <w:rFonts w:ascii="Arial" w:hAnsi="Arial" w:cs="Arial"/>
          <w:lang w:val="en-GB"/>
        </w:rPr>
        <w:t xml:space="preserve"> (CD 8.05) and submitted to the Planning Inspector.</w:t>
      </w:r>
    </w:p>
    <w:p w14:paraId="54EDD390" w14:textId="759A7D20" w:rsidR="001D3271" w:rsidRPr="002D2B3E" w:rsidRDefault="00047FAB" w:rsidP="002D2B3E">
      <w:pPr>
        <w:pStyle w:val="ListParagraph"/>
        <w:numPr>
          <w:ilvl w:val="0"/>
          <w:numId w:val="32"/>
        </w:numPr>
        <w:spacing w:afterLines="120" w:after="288"/>
        <w:ind w:right="45"/>
        <w:rPr>
          <w:rFonts w:ascii="Arial" w:hAnsi="Arial" w:cs="Arial"/>
          <w:lang w:val="en-GB"/>
        </w:rPr>
      </w:pPr>
      <w:r w:rsidRPr="002D2B3E">
        <w:rPr>
          <w:rFonts w:ascii="Arial" w:hAnsi="Arial" w:cs="Arial"/>
          <w:lang w:val="en-GB"/>
        </w:rPr>
        <w:t>The objector’s statement covers a range of topics, s</w:t>
      </w:r>
      <w:r w:rsidR="00296E40" w:rsidRPr="002D2B3E">
        <w:rPr>
          <w:rFonts w:ascii="Arial" w:hAnsi="Arial" w:cs="Arial"/>
          <w:lang w:val="en-GB"/>
        </w:rPr>
        <w:t xml:space="preserve">ome </w:t>
      </w:r>
      <w:r w:rsidRPr="002D2B3E">
        <w:rPr>
          <w:rFonts w:ascii="Arial" w:hAnsi="Arial" w:cs="Arial"/>
          <w:lang w:val="en-GB"/>
        </w:rPr>
        <w:t xml:space="preserve">of which shall be addressed by others, in relation to project brief and conception, programme, townscape, heritage and landscape </w:t>
      </w:r>
      <w:proofErr w:type="gramStart"/>
      <w:r w:rsidRPr="002D2B3E">
        <w:rPr>
          <w:rFonts w:ascii="Arial" w:hAnsi="Arial" w:cs="Arial"/>
          <w:lang w:val="en-GB"/>
        </w:rPr>
        <w:t>matters</w:t>
      </w:r>
      <w:proofErr w:type="gramEnd"/>
      <w:r w:rsidRPr="002D2B3E">
        <w:rPr>
          <w:rFonts w:ascii="Arial" w:hAnsi="Arial" w:cs="Arial"/>
          <w:lang w:val="en-GB"/>
        </w:rPr>
        <w:t xml:space="preserve">. The following will concentrate on responses to </w:t>
      </w:r>
      <w:r w:rsidR="00C62016" w:rsidRPr="002D2B3E">
        <w:rPr>
          <w:rFonts w:ascii="Arial" w:hAnsi="Arial" w:cs="Arial"/>
          <w:lang w:val="en-GB"/>
        </w:rPr>
        <w:t xml:space="preserve">several of </w:t>
      </w:r>
      <w:r w:rsidRPr="002D2B3E">
        <w:rPr>
          <w:rFonts w:ascii="Arial" w:hAnsi="Arial" w:cs="Arial"/>
          <w:lang w:val="en-GB"/>
        </w:rPr>
        <w:t xml:space="preserve">the objector’s statements on design matters.  </w:t>
      </w:r>
    </w:p>
    <w:p w14:paraId="2E3A876E" w14:textId="77777777" w:rsidR="00E828FF" w:rsidRDefault="00E828FF" w:rsidP="00E828FF">
      <w:pPr>
        <w:spacing w:afterLines="120" w:after="288"/>
        <w:ind w:right="45"/>
        <w:rPr>
          <w:rFonts w:ascii="Arial" w:hAnsi="Arial" w:cs="Arial"/>
        </w:rPr>
      </w:pPr>
    </w:p>
    <w:p w14:paraId="5BB4DDCA" w14:textId="11315FF2" w:rsidR="00455D44" w:rsidRPr="007D091B" w:rsidRDefault="00E828FF" w:rsidP="008D3D7B">
      <w:pPr>
        <w:pStyle w:val="ListParagraph"/>
        <w:numPr>
          <w:ilvl w:val="0"/>
          <w:numId w:val="31"/>
        </w:numPr>
        <w:spacing w:after="120"/>
        <w:ind w:right="45"/>
        <w:contextualSpacing w:val="0"/>
        <w:rPr>
          <w:rFonts w:ascii="Arial" w:hAnsi="Arial" w:cs="Arial"/>
          <w:i/>
          <w:iCs/>
        </w:rPr>
      </w:pPr>
      <w:r w:rsidRPr="00491929">
        <w:rPr>
          <w:rFonts w:ascii="Arial" w:hAnsi="Arial" w:cs="Arial"/>
        </w:rPr>
        <w:t xml:space="preserve">On page 7, </w:t>
      </w:r>
      <w:r w:rsidR="00455D44" w:rsidRPr="00DF0943">
        <w:rPr>
          <w:rFonts w:ascii="Arial" w:hAnsi="Arial" w:cs="Arial"/>
          <w:i/>
          <w:iCs/>
        </w:rPr>
        <w:t>4.2.2.2 – Objects</w:t>
      </w:r>
      <w:r w:rsidRPr="00491929">
        <w:rPr>
          <w:rFonts w:ascii="Arial" w:hAnsi="Arial" w:cs="Arial"/>
        </w:rPr>
        <w:t xml:space="preserve">, the objector </w:t>
      </w:r>
      <w:r w:rsidR="00455D44" w:rsidRPr="00491929">
        <w:rPr>
          <w:rFonts w:ascii="Arial" w:hAnsi="Arial" w:cs="Arial"/>
        </w:rPr>
        <w:t xml:space="preserve">writes: </w:t>
      </w:r>
      <w:r w:rsidR="00455D44" w:rsidRPr="007D091B">
        <w:rPr>
          <w:rFonts w:ascii="Arial" w:hAnsi="Arial" w:cs="Arial"/>
          <w:i/>
          <w:iCs/>
        </w:rPr>
        <w:t>“I do not believe, in general, that old work is best respected by new work that copies it. There should however be some reciprocity between new and old, some way in which form, proportion or material acknowledge and complement each other. The relationship of different elements should be cohesive.”</w:t>
      </w:r>
    </w:p>
    <w:p w14:paraId="2DE174D4" w14:textId="3D828D84" w:rsidR="00E828FF" w:rsidRPr="002D2B3E" w:rsidRDefault="00E828FF" w:rsidP="002D2B3E">
      <w:pPr>
        <w:pStyle w:val="ListParagraph"/>
        <w:numPr>
          <w:ilvl w:val="0"/>
          <w:numId w:val="33"/>
        </w:numPr>
        <w:spacing w:after="120"/>
        <w:ind w:right="45"/>
        <w:rPr>
          <w:rFonts w:ascii="Arial" w:hAnsi="Arial" w:cs="Arial"/>
        </w:rPr>
      </w:pPr>
      <w:r w:rsidRPr="002D2B3E">
        <w:rPr>
          <w:rFonts w:ascii="Arial" w:hAnsi="Arial" w:cs="Arial"/>
        </w:rPr>
        <w:t>I</w:t>
      </w:r>
      <w:r w:rsidR="00455D44" w:rsidRPr="002D2B3E">
        <w:rPr>
          <w:rFonts w:ascii="Arial" w:hAnsi="Arial" w:cs="Arial"/>
        </w:rPr>
        <w:t xml:space="preserve"> would </w:t>
      </w:r>
      <w:r w:rsidRPr="002D2B3E">
        <w:rPr>
          <w:rFonts w:ascii="Arial" w:hAnsi="Arial" w:cs="Arial"/>
        </w:rPr>
        <w:t>respond by saying t</w:t>
      </w:r>
      <w:r w:rsidR="00455D44" w:rsidRPr="002D2B3E">
        <w:rPr>
          <w:rFonts w:ascii="Arial" w:hAnsi="Arial" w:cs="Arial"/>
        </w:rPr>
        <w:t xml:space="preserve">hat </w:t>
      </w:r>
      <w:r w:rsidR="00AB79F1" w:rsidRPr="002D2B3E">
        <w:rPr>
          <w:rFonts w:ascii="Arial" w:hAnsi="Arial" w:cs="Arial"/>
        </w:rPr>
        <w:t xml:space="preserve">a key </w:t>
      </w:r>
      <w:r w:rsidR="00455D44" w:rsidRPr="002D2B3E">
        <w:rPr>
          <w:rFonts w:ascii="Arial" w:hAnsi="Arial" w:cs="Arial"/>
        </w:rPr>
        <w:t>architectural</w:t>
      </w:r>
      <w:r w:rsidR="00AB79F1" w:rsidRPr="002D2B3E">
        <w:rPr>
          <w:rFonts w:ascii="Arial" w:hAnsi="Arial" w:cs="Arial"/>
        </w:rPr>
        <w:t xml:space="preserve"> decision</w:t>
      </w:r>
      <w:r w:rsidR="00455D44" w:rsidRPr="002D2B3E">
        <w:rPr>
          <w:rFonts w:ascii="Arial" w:hAnsi="Arial" w:cs="Arial"/>
        </w:rPr>
        <w:t>, the ‘pulling upwards’ of the landform as an extension of the gardens atop the Memorial</w:t>
      </w:r>
      <w:r w:rsidR="00AB79F1" w:rsidRPr="002D2B3E">
        <w:rPr>
          <w:rFonts w:ascii="Arial" w:hAnsi="Arial" w:cs="Arial"/>
        </w:rPr>
        <w:t>,</w:t>
      </w:r>
      <w:r w:rsidR="00455D44" w:rsidRPr="002D2B3E">
        <w:rPr>
          <w:rFonts w:ascii="Arial" w:hAnsi="Arial" w:cs="Arial"/>
        </w:rPr>
        <w:t xml:space="preserve"> encourages a sense of cohesion</w:t>
      </w:r>
      <w:r w:rsidRPr="002D2B3E">
        <w:rPr>
          <w:rFonts w:ascii="Arial" w:hAnsi="Arial" w:cs="Arial"/>
        </w:rPr>
        <w:t xml:space="preserve"> with the park</w:t>
      </w:r>
      <w:r w:rsidR="00455D44" w:rsidRPr="002D2B3E">
        <w:rPr>
          <w:rFonts w:ascii="Arial" w:hAnsi="Arial" w:cs="Arial"/>
        </w:rPr>
        <w:t xml:space="preserve">. </w:t>
      </w:r>
      <w:r w:rsidR="008649DF" w:rsidRPr="002D2B3E">
        <w:rPr>
          <w:rFonts w:ascii="Arial" w:hAnsi="Arial" w:cs="Arial"/>
        </w:rPr>
        <w:t xml:space="preserve">The Memorial is physically embedded in and supported by the gardens themselves, rather than resting, object-like, on a plinth. </w:t>
      </w:r>
      <w:r w:rsidRPr="002D2B3E">
        <w:rPr>
          <w:rFonts w:ascii="Arial" w:hAnsi="Arial" w:cs="Arial"/>
        </w:rPr>
        <w:t xml:space="preserve">This cohesion is balanced by retaining most the gardens in its existing planar arrangement, with the Memorial being the sole area in which the grass is </w:t>
      </w:r>
      <w:r w:rsidR="00980CCC" w:rsidRPr="002D2B3E">
        <w:rPr>
          <w:rFonts w:ascii="Arial" w:hAnsi="Arial" w:cs="Arial"/>
        </w:rPr>
        <w:t xml:space="preserve">lifted </w:t>
      </w:r>
      <w:r w:rsidRPr="002D2B3E">
        <w:rPr>
          <w:rFonts w:ascii="Arial" w:hAnsi="Arial" w:cs="Arial"/>
        </w:rPr>
        <w:t xml:space="preserve">upwards. </w:t>
      </w:r>
      <w:r w:rsidR="006D4807" w:rsidRPr="002D2B3E">
        <w:rPr>
          <w:rFonts w:ascii="Arial" w:hAnsi="Arial" w:cs="Arial"/>
        </w:rPr>
        <w:t xml:space="preserve">Importantly, the Memorial </w:t>
      </w:r>
      <w:r w:rsidR="00980CCC" w:rsidRPr="002D2B3E">
        <w:rPr>
          <w:rFonts w:ascii="Arial" w:hAnsi="Arial" w:cs="Arial"/>
        </w:rPr>
        <w:t>is</w:t>
      </w:r>
      <w:r w:rsidR="006D4807" w:rsidRPr="002D2B3E">
        <w:rPr>
          <w:rFonts w:ascii="Arial" w:hAnsi="Arial" w:cs="Arial"/>
        </w:rPr>
        <w:t xml:space="preserve"> placed as far south as possible within the gardens in order to retain as much of the gardens unchanged in use and </w:t>
      </w:r>
      <w:r w:rsidR="00980CCC" w:rsidRPr="002D2B3E">
        <w:rPr>
          <w:rFonts w:ascii="Arial" w:hAnsi="Arial" w:cs="Arial"/>
        </w:rPr>
        <w:t>appearance</w:t>
      </w:r>
      <w:r w:rsidR="006D4807" w:rsidRPr="002D2B3E">
        <w:rPr>
          <w:rFonts w:ascii="Arial" w:hAnsi="Arial" w:cs="Arial"/>
        </w:rPr>
        <w:t>, while simultaneously augmenting them with a new, raised vantage point from which to admire the Houses of Parliament</w:t>
      </w:r>
      <w:r w:rsidR="00980CCC" w:rsidRPr="002D2B3E">
        <w:rPr>
          <w:rFonts w:ascii="Arial" w:hAnsi="Arial" w:cs="Arial"/>
        </w:rPr>
        <w:t xml:space="preserve">, and enjoy wide-reaching views of the gardens and the </w:t>
      </w:r>
      <w:r w:rsidR="00296E40" w:rsidRPr="002D2B3E">
        <w:rPr>
          <w:rFonts w:ascii="Arial" w:hAnsi="Arial" w:cs="Arial"/>
        </w:rPr>
        <w:t>R</w:t>
      </w:r>
      <w:r w:rsidR="00980CCC" w:rsidRPr="002D2B3E">
        <w:rPr>
          <w:rFonts w:ascii="Arial" w:hAnsi="Arial" w:cs="Arial"/>
        </w:rPr>
        <w:t>iver Thames.</w:t>
      </w:r>
    </w:p>
    <w:p w14:paraId="18107A98" w14:textId="27A20B9F" w:rsidR="00983A34" w:rsidRPr="002D2B3E" w:rsidRDefault="00E828FF" w:rsidP="002D2B3E">
      <w:pPr>
        <w:pStyle w:val="ListParagraph"/>
        <w:numPr>
          <w:ilvl w:val="0"/>
          <w:numId w:val="33"/>
        </w:numPr>
        <w:spacing w:after="120"/>
        <w:ind w:right="45"/>
        <w:rPr>
          <w:rFonts w:ascii="Arial" w:hAnsi="Arial" w:cs="Arial"/>
        </w:rPr>
      </w:pPr>
      <w:r w:rsidRPr="002D2B3E">
        <w:rPr>
          <w:rFonts w:ascii="Arial" w:hAnsi="Arial" w:cs="Arial"/>
        </w:rPr>
        <w:t xml:space="preserve">Similarly, a reciprocal relationship is introduced between the Memorial and other existing memorials within the gardens, </w:t>
      </w:r>
      <w:r w:rsidR="00AB79F1" w:rsidRPr="002D2B3E">
        <w:rPr>
          <w:rFonts w:ascii="Arial" w:hAnsi="Arial" w:cs="Arial"/>
        </w:rPr>
        <w:t xml:space="preserve">both </w:t>
      </w:r>
      <w:r w:rsidR="00793968" w:rsidRPr="002D2B3E">
        <w:rPr>
          <w:rFonts w:ascii="Arial" w:hAnsi="Arial" w:cs="Arial"/>
        </w:rPr>
        <w:t xml:space="preserve">in </w:t>
      </w:r>
      <w:r w:rsidR="00AB79F1" w:rsidRPr="002D2B3E">
        <w:rPr>
          <w:rFonts w:ascii="Arial" w:hAnsi="Arial" w:cs="Arial"/>
        </w:rPr>
        <w:t xml:space="preserve">form and </w:t>
      </w:r>
      <w:r w:rsidRPr="002D2B3E">
        <w:rPr>
          <w:rFonts w:ascii="Arial" w:hAnsi="Arial" w:cs="Arial"/>
        </w:rPr>
        <w:t>m</w:t>
      </w:r>
      <w:r w:rsidR="00455D44" w:rsidRPr="002D2B3E">
        <w:rPr>
          <w:rFonts w:ascii="Arial" w:hAnsi="Arial" w:cs="Arial"/>
        </w:rPr>
        <w:t>aterial</w:t>
      </w:r>
      <w:r w:rsidRPr="002D2B3E">
        <w:rPr>
          <w:rFonts w:ascii="Arial" w:hAnsi="Arial" w:cs="Arial"/>
        </w:rPr>
        <w:t xml:space="preserve">. </w:t>
      </w:r>
      <w:r w:rsidR="00793968" w:rsidRPr="002D2B3E">
        <w:rPr>
          <w:rFonts w:ascii="Arial" w:hAnsi="Arial" w:cs="Arial"/>
        </w:rPr>
        <w:t>In f</w:t>
      </w:r>
      <w:r w:rsidR="00983A34" w:rsidRPr="002D2B3E">
        <w:rPr>
          <w:rFonts w:ascii="Arial" w:hAnsi="Arial" w:cs="Arial"/>
        </w:rPr>
        <w:t xml:space="preserve">orm, the relationship between the Holocaust Memorial and the Buxton Memorial – </w:t>
      </w:r>
      <w:r w:rsidR="00560D32" w:rsidRPr="002D2B3E">
        <w:rPr>
          <w:rFonts w:ascii="Arial" w:hAnsi="Arial" w:cs="Arial"/>
        </w:rPr>
        <w:t xml:space="preserve">at 8m away, </w:t>
      </w:r>
      <w:r w:rsidR="00983A34" w:rsidRPr="002D2B3E">
        <w:rPr>
          <w:rFonts w:ascii="Arial" w:hAnsi="Arial" w:cs="Arial"/>
        </w:rPr>
        <w:t xml:space="preserve">its closest </w:t>
      </w:r>
      <w:proofErr w:type="spellStart"/>
      <w:r w:rsidR="00983A34" w:rsidRPr="002D2B3E">
        <w:rPr>
          <w:rFonts w:ascii="Arial" w:hAnsi="Arial" w:cs="Arial"/>
        </w:rPr>
        <w:t>neighbour</w:t>
      </w:r>
      <w:proofErr w:type="spellEnd"/>
      <w:r w:rsidR="00983A34" w:rsidRPr="002D2B3E">
        <w:rPr>
          <w:rFonts w:ascii="Arial" w:hAnsi="Arial" w:cs="Arial"/>
        </w:rPr>
        <w:t xml:space="preserve"> – has, since competition stage, been of utmost importance and careful thought was given to immediate context of the latter within the new proposed scheme. The Buxton Memorial’s </w:t>
      </w:r>
      <w:proofErr w:type="spellStart"/>
      <w:r w:rsidR="00983A34" w:rsidRPr="002D2B3E">
        <w:rPr>
          <w:rFonts w:ascii="Arial" w:hAnsi="Arial" w:cs="Arial"/>
        </w:rPr>
        <w:t>colourful</w:t>
      </w:r>
      <w:proofErr w:type="spellEnd"/>
      <w:r w:rsidR="00983A34" w:rsidRPr="002D2B3E">
        <w:rPr>
          <w:rFonts w:ascii="Arial" w:hAnsi="Arial" w:cs="Arial"/>
        </w:rPr>
        <w:t xml:space="preserve"> spire</w:t>
      </w:r>
      <w:r w:rsidR="00560D32" w:rsidRPr="002D2B3E">
        <w:rPr>
          <w:rFonts w:ascii="Arial" w:hAnsi="Arial" w:cs="Arial"/>
        </w:rPr>
        <w:t xml:space="preserve">, taller than the Holocaust Memorial’s highest fin, </w:t>
      </w:r>
      <w:r w:rsidR="00983A34" w:rsidRPr="002D2B3E">
        <w:rPr>
          <w:rFonts w:ascii="Arial" w:hAnsi="Arial" w:cs="Arial"/>
        </w:rPr>
        <w:t>will remain on axis and in view from Dean Stanley Street and St John Smith Square, but would be given</w:t>
      </w:r>
      <w:r w:rsidR="00793968" w:rsidRPr="002D2B3E">
        <w:rPr>
          <w:rFonts w:ascii="Arial" w:hAnsi="Arial" w:cs="Arial"/>
        </w:rPr>
        <w:t xml:space="preserve"> new</w:t>
      </w:r>
      <w:r w:rsidR="00983A34" w:rsidRPr="002D2B3E">
        <w:rPr>
          <w:rFonts w:ascii="Arial" w:hAnsi="Arial" w:cs="Arial"/>
        </w:rPr>
        <w:t xml:space="preserve"> significance within the park and a </w:t>
      </w:r>
      <w:r w:rsidR="00793968" w:rsidRPr="002D2B3E">
        <w:rPr>
          <w:rFonts w:ascii="Arial" w:hAnsi="Arial" w:cs="Arial"/>
        </w:rPr>
        <w:t xml:space="preserve">setting </w:t>
      </w:r>
      <w:r w:rsidR="00560D32" w:rsidRPr="002D2B3E">
        <w:rPr>
          <w:rFonts w:ascii="Arial" w:hAnsi="Arial" w:cs="Arial"/>
        </w:rPr>
        <w:t xml:space="preserve">augmented by perimeter seating and lighting. </w:t>
      </w:r>
    </w:p>
    <w:p w14:paraId="2FBC4695" w14:textId="5D63F260" w:rsidR="00E828FF" w:rsidRPr="002D2B3E" w:rsidRDefault="00793968" w:rsidP="002D2B3E">
      <w:pPr>
        <w:pStyle w:val="ListParagraph"/>
        <w:numPr>
          <w:ilvl w:val="0"/>
          <w:numId w:val="33"/>
        </w:numPr>
        <w:spacing w:after="120"/>
        <w:ind w:right="45"/>
        <w:rPr>
          <w:rFonts w:ascii="Arial" w:hAnsi="Arial" w:cs="Arial"/>
        </w:rPr>
      </w:pPr>
      <w:r w:rsidRPr="002D2B3E">
        <w:rPr>
          <w:rFonts w:ascii="Arial" w:hAnsi="Arial" w:cs="Arial"/>
        </w:rPr>
        <w:t>In relation to m</w:t>
      </w:r>
      <w:r w:rsidR="00983A34" w:rsidRPr="002D2B3E">
        <w:rPr>
          <w:rFonts w:ascii="Arial" w:hAnsi="Arial" w:cs="Arial"/>
        </w:rPr>
        <w:t>aterial, t</w:t>
      </w:r>
      <w:r w:rsidR="00E828FF" w:rsidRPr="002D2B3E">
        <w:rPr>
          <w:rFonts w:ascii="Arial" w:hAnsi="Arial" w:cs="Arial"/>
        </w:rPr>
        <w:t>he Memorial is predominantly made of bronze, echoing both the Burghers of Calais and the Emmeline Pankhurst sculptures</w:t>
      </w:r>
      <w:r w:rsidR="00560D32" w:rsidRPr="002D2B3E">
        <w:rPr>
          <w:rFonts w:ascii="Arial" w:hAnsi="Arial" w:cs="Arial"/>
        </w:rPr>
        <w:t xml:space="preserve"> further north</w:t>
      </w:r>
      <w:r w:rsidR="00E828FF" w:rsidRPr="002D2B3E">
        <w:rPr>
          <w:rFonts w:ascii="Arial" w:hAnsi="Arial" w:cs="Arial"/>
        </w:rPr>
        <w:t xml:space="preserve">. </w:t>
      </w:r>
    </w:p>
    <w:p w14:paraId="4FDC9254" w14:textId="0AB6D8A5" w:rsidR="00455D44" w:rsidRPr="002D2B3E" w:rsidRDefault="00491929" w:rsidP="002D2B3E">
      <w:pPr>
        <w:pStyle w:val="ListParagraph"/>
        <w:numPr>
          <w:ilvl w:val="0"/>
          <w:numId w:val="33"/>
        </w:numPr>
        <w:spacing w:after="120"/>
        <w:ind w:right="45"/>
        <w:rPr>
          <w:rFonts w:ascii="Arial" w:hAnsi="Arial" w:cs="Arial"/>
        </w:rPr>
      </w:pPr>
      <w:r w:rsidRPr="002D2B3E">
        <w:rPr>
          <w:rFonts w:ascii="Arial" w:hAnsi="Arial" w:cs="Arial"/>
        </w:rPr>
        <w:lastRenderedPageBreak/>
        <w:t xml:space="preserve">The objector </w:t>
      </w:r>
      <w:r w:rsidR="00455D44" w:rsidRPr="002D2B3E">
        <w:rPr>
          <w:rFonts w:ascii="Arial" w:hAnsi="Arial" w:cs="Arial"/>
        </w:rPr>
        <w:t xml:space="preserve">concedes </w:t>
      </w:r>
      <w:r w:rsidRPr="002D2B3E">
        <w:rPr>
          <w:rFonts w:ascii="Arial" w:hAnsi="Arial" w:cs="Arial"/>
        </w:rPr>
        <w:t xml:space="preserve">(page 8) </w:t>
      </w:r>
      <w:r w:rsidR="00455D44" w:rsidRPr="002D2B3E">
        <w:rPr>
          <w:rFonts w:ascii="Arial" w:hAnsi="Arial" w:cs="Arial"/>
        </w:rPr>
        <w:t xml:space="preserve">that “the bronze fins do in some ways echo the vertical rhythms of the Palace of Westminster” and later </w:t>
      </w:r>
      <w:r w:rsidRPr="002D2B3E">
        <w:rPr>
          <w:rFonts w:ascii="Arial" w:hAnsi="Arial" w:cs="Arial"/>
        </w:rPr>
        <w:t xml:space="preserve">(page 16) </w:t>
      </w:r>
      <w:r w:rsidR="00455D44" w:rsidRPr="002D2B3E">
        <w:rPr>
          <w:rFonts w:ascii="Arial" w:hAnsi="Arial" w:cs="Arial"/>
        </w:rPr>
        <w:t>“The bronze fins and stainless steel soffits of the memorial could well be beautiful and powerful in themselves”.</w:t>
      </w:r>
    </w:p>
    <w:p w14:paraId="5BE68A50" w14:textId="487ACFE5" w:rsidR="00455D44" w:rsidRPr="008D3D7B" w:rsidRDefault="00176FCD" w:rsidP="008D3D7B">
      <w:pPr>
        <w:pStyle w:val="ListParagraph"/>
        <w:numPr>
          <w:ilvl w:val="0"/>
          <w:numId w:val="31"/>
        </w:numPr>
        <w:spacing w:after="120"/>
        <w:ind w:right="45"/>
        <w:contextualSpacing w:val="0"/>
        <w:rPr>
          <w:rFonts w:ascii="Arial" w:hAnsi="Arial" w:cs="Arial"/>
        </w:rPr>
      </w:pPr>
      <w:r w:rsidRPr="008D3D7B">
        <w:rPr>
          <w:rFonts w:ascii="Arial" w:hAnsi="Arial" w:cs="Arial"/>
        </w:rPr>
        <w:t>On p</w:t>
      </w:r>
      <w:r w:rsidR="00455D44" w:rsidRPr="008D3D7B">
        <w:rPr>
          <w:rFonts w:ascii="Arial" w:hAnsi="Arial" w:cs="Arial"/>
        </w:rPr>
        <w:t>age 12</w:t>
      </w:r>
      <w:r w:rsidRPr="008D3D7B">
        <w:rPr>
          <w:rFonts w:ascii="Arial" w:hAnsi="Arial" w:cs="Arial"/>
        </w:rPr>
        <w:t xml:space="preserve">, </w:t>
      </w:r>
      <w:r w:rsidRPr="008D3D7B">
        <w:rPr>
          <w:rFonts w:ascii="Arial" w:hAnsi="Arial" w:cs="Arial"/>
          <w:i/>
          <w:iCs/>
        </w:rPr>
        <w:t>4.2.3 – Designs Are Generic</w:t>
      </w:r>
      <w:proofErr w:type="gramStart"/>
      <w:r w:rsidRPr="008D3D7B">
        <w:rPr>
          <w:rFonts w:ascii="Arial" w:hAnsi="Arial" w:cs="Arial"/>
        </w:rPr>
        <w:t>,  the</w:t>
      </w:r>
      <w:proofErr w:type="gramEnd"/>
      <w:r w:rsidRPr="008D3D7B">
        <w:rPr>
          <w:rFonts w:ascii="Arial" w:hAnsi="Arial" w:cs="Arial"/>
        </w:rPr>
        <w:t xml:space="preserve"> objector </w:t>
      </w:r>
      <w:r w:rsidR="00455D44" w:rsidRPr="008D3D7B">
        <w:rPr>
          <w:rFonts w:ascii="Arial" w:hAnsi="Arial" w:cs="Arial"/>
        </w:rPr>
        <w:t xml:space="preserve">writes: </w:t>
      </w:r>
      <w:r w:rsidR="00455D44" w:rsidRPr="007D091B">
        <w:rPr>
          <w:rFonts w:ascii="Arial" w:hAnsi="Arial" w:cs="Arial"/>
          <w:i/>
          <w:iCs/>
        </w:rPr>
        <w:t xml:space="preserve">“How does the memorial speak to this country’s role at that time in history, and to people in this country, whether those who arrived as refugees or were already here, or to their children and grandchildren? How does this memorial fulfil its role of remembering </w:t>
      </w:r>
      <w:proofErr w:type="spellStart"/>
      <w:r w:rsidR="00455D44" w:rsidRPr="007D091B">
        <w:rPr>
          <w:rFonts w:ascii="Arial" w:hAnsi="Arial" w:cs="Arial"/>
          <w:i/>
          <w:iCs/>
        </w:rPr>
        <w:t>LGBT</w:t>
      </w:r>
      <w:proofErr w:type="spellEnd"/>
      <w:r w:rsidR="00455D44" w:rsidRPr="007D091B">
        <w:rPr>
          <w:rFonts w:ascii="Arial" w:hAnsi="Arial" w:cs="Arial"/>
          <w:i/>
          <w:iCs/>
        </w:rPr>
        <w:t xml:space="preserve">, Roma and other victims, as well as the Jewish Shoah? In the absence of profound thinking on such questions the designs resort to more </w:t>
      </w:r>
      <w:proofErr w:type="spellStart"/>
      <w:r w:rsidR="00455D44" w:rsidRPr="007D091B">
        <w:rPr>
          <w:rFonts w:ascii="Arial" w:hAnsi="Arial" w:cs="Arial"/>
          <w:i/>
          <w:iCs/>
        </w:rPr>
        <w:t>generalised</w:t>
      </w:r>
      <w:proofErr w:type="spellEnd"/>
      <w:r w:rsidR="00455D44" w:rsidRPr="007D091B">
        <w:rPr>
          <w:rFonts w:ascii="Arial" w:hAnsi="Arial" w:cs="Arial"/>
          <w:i/>
          <w:iCs/>
        </w:rPr>
        <w:t xml:space="preserve"> expressions of anguish or solemnity, whether Arad’s jagged shapes or </w:t>
      </w:r>
      <w:proofErr w:type="spellStart"/>
      <w:r w:rsidR="00455D44" w:rsidRPr="007D091B">
        <w:rPr>
          <w:rFonts w:ascii="Arial" w:hAnsi="Arial" w:cs="Arial"/>
          <w:i/>
          <w:iCs/>
        </w:rPr>
        <w:t>Adjaye’s</w:t>
      </w:r>
      <w:proofErr w:type="spellEnd"/>
      <w:r w:rsidR="00455D44" w:rsidRPr="007D091B">
        <w:rPr>
          <w:rFonts w:ascii="Arial" w:hAnsi="Arial" w:cs="Arial"/>
          <w:i/>
          <w:iCs/>
        </w:rPr>
        <w:t xml:space="preserve"> more muted form. Both are valid approaches, but neither </w:t>
      </w:r>
      <w:proofErr w:type="gramStart"/>
      <w:r w:rsidR="00455D44" w:rsidRPr="007D091B">
        <w:rPr>
          <w:rFonts w:ascii="Arial" w:hAnsi="Arial" w:cs="Arial"/>
          <w:i/>
          <w:iCs/>
        </w:rPr>
        <w:t>are</w:t>
      </w:r>
      <w:proofErr w:type="gramEnd"/>
      <w:r w:rsidR="00455D44" w:rsidRPr="007D091B">
        <w:rPr>
          <w:rFonts w:ascii="Arial" w:hAnsi="Arial" w:cs="Arial"/>
          <w:i/>
          <w:iCs/>
        </w:rPr>
        <w:t xml:space="preserve"> particular to this situation.</w:t>
      </w:r>
      <w:r w:rsidR="00E12376" w:rsidRPr="007D091B">
        <w:rPr>
          <w:rFonts w:ascii="Arial" w:hAnsi="Arial" w:cs="Arial"/>
          <w:i/>
          <w:iCs/>
        </w:rPr>
        <w:t>”</w:t>
      </w:r>
      <w:r w:rsidR="00455D44" w:rsidRPr="008D3D7B">
        <w:rPr>
          <w:rFonts w:ascii="Arial" w:hAnsi="Arial" w:cs="Arial"/>
        </w:rPr>
        <w:t xml:space="preserve"> </w:t>
      </w:r>
    </w:p>
    <w:p w14:paraId="209E60F8" w14:textId="02C2156C" w:rsidR="00E12376" w:rsidRPr="008D3D7B" w:rsidRDefault="00E12376" w:rsidP="002D2B3E">
      <w:pPr>
        <w:pStyle w:val="ListParagraph"/>
        <w:numPr>
          <w:ilvl w:val="0"/>
          <w:numId w:val="34"/>
        </w:numPr>
        <w:spacing w:after="120"/>
        <w:ind w:right="45"/>
        <w:contextualSpacing w:val="0"/>
        <w:rPr>
          <w:rFonts w:ascii="Arial" w:hAnsi="Arial" w:cs="Arial"/>
        </w:rPr>
      </w:pPr>
      <w:r w:rsidRPr="008D3D7B">
        <w:rPr>
          <w:rFonts w:ascii="Arial" w:hAnsi="Arial" w:cs="Arial"/>
        </w:rPr>
        <w:t xml:space="preserve">In response, I would argue that the very siting of the Memorial by the Houses of Parliament is of utmost significance, and is instrumental in placing an overriding emphasis on </w:t>
      </w:r>
      <w:r w:rsidR="00DF0943" w:rsidRPr="008D3D7B">
        <w:rPr>
          <w:rFonts w:ascii="Arial" w:hAnsi="Arial" w:cs="Arial"/>
        </w:rPr>
        <w:t xml:space="preserve">this </w:t>
      </w:r>
      <w:r w:rsidR="00ED35EE" w:rsidRPr="008D3D7B">
        <w:rPr>
          <w:rFonts w:ascii="Arial" w:hAnsi="Arial" w:cs="Arial"/>
        </w:rPr>
        <w:t xml:space="preserve">country’s </w:t>
      </w:r>
      <w:r w:rsidRPr="008D3D7B">
        <w:rPr>
          <w:rFonts w:ascii="Arial" w:hAnsi="Arial" w:cs="Arial"/>
        </w:rPr>
        <w:t xml:space="preserve">role </w:t>
      </w:r>
      <w:r w:rsidR="00ED35EE" w:rsidRPr="008D3D7B">
        <w:rPr>
          <w:rFonts w:ascii="Arial" w:hAnsi="Arial" w:cs="Arial"/>
        </w:rPr>
        <w:t>at the time, and the complex relationship between people, their</w:t>
      </w:r>
      <w:r w:rsidR="006D4807">
        <w:rPr>
          <w:rFonts w:ascii="Arial" w:hAnsi="Arial" w:cs="Arial"/>
        </w:rPr>
        <w:t xml:space="preserve"> democratically-elected</w:t>
      </w:r>
      <w:r w:rsidR="00ED35EE" w:rsidRPr="008D3D7B">
        <w:rPr>
          <w:rFonts w:ascii="Arial" w:hAnsi="Arial" w:cs="Arial"/>
        </w:rPr>
        <w:t xml:space="preserve"> government </w:t>
      </w:r>
      <w:r w:rsidR="008D0C5D">
        <w:rPr>
          <w:rFonts w:ascii="Arial" w:hAnsi="Arial" w:cs="Arial"/>
        </w:rPr>
        <w:t xml:space="preserve">and </w:t>
      </w:r>
      <w:r w:rsidR="00ED35EE" w:rsidRPr="008D3D7B">
        <w:rPr>
          <w:rFonts w:ascii="Arial" w:hAnsi="Arial" w:cs="Arial"/>
        </w:rPr>
        <w:t>its actions</w:t>
      </w:r>
      <w:r w:rsidR="008D0C5D">
        <w:rPr>
          <w:rFonts w:ascii="Arial" w:hAnsi="Arial" w:cs="Arial"/>
        </w:rPr>
        <w:t xml:space="preserve"> or inactions</w:t>
      </w:r>
      <w:r w:rsidR="00ED35EE" w:rsidRPr="008D3D7B">
        <w:rPr>
          <w:rFonts w:ascii="Arial" w:hAnsi="Arial" w:cs="Arial"/>
        </w:rPr>
        <w:t>. When conceiving of our architectural response to the competition brief, we applauded the</w:t>
      </w:r>
      <w:r w:rsidR="006D4807">
        <w:rPr>
          <w:rFonts w:ascii="Arial" w:hAnsi="Arial" w:cs="Arial"/>
        </w:rPr>
        <w:t xml:space="preserve"> </w:t>
      </w:r>
      <w:r w:rsidR="00ED35EE" w:rsidRPr="008D3D7B">
        <w:rPr>
          <w:rFonts w:ascii="Arial" w:hAnsi="Arial" w:cs="Arial"/>
        </w:rPr>
        <w:t xml:space="preserve">brave and sensitive choice of </w:t>
      </w:r>
      <w:r w:rsidR="00DF0943" w:rsidRPr="008D3D7B">
        <w:rPr>
          <w:rFonts w:ascii="Arial" w:hAnsi="Arial" w:cs="Arial"/>
        </w:rPr>
        <w:t>th</w:t>
      </w:r>
      <w:r w:rsidR="006D4807">
        <w:rPr>
          <w:rFonts w:ascii="Arial" w:hAnsi="Arial" w:cs="Arial"/>
        </w:rPr>
        <w:t>is</w:t>
      </w:r>
      <w:r w:rsidR="00DF0943" w:rsidRPr="008D3D7B">
        <w:rPr>
          <w:rFonts w:ascii="Arial" w:hAnsi="Arial" w:cs="Arial"/>
        </w:rPr>
        <w:t xml:space="preserve"> optimal </w:t>
      </w:r>
      <w:r w:rsidR="00ED35EE" w:rsidRPr="008D3D7B">
        <w:rPr>
          <w:rFonts w:ascii="Arial" w:hAnsi="Arial" w:cs="Arial"/>
        </w:rPr>
        <w:t>site within which to address the British story of the Holocaust.</w:t>
      </w:r>
    </w:p>
    <w:p w14:paraId="48B5D56F" w14:textId="3DA56360" w:rsidR="00ED35EE" w:rsidRPr="008D3D7B" w:rsidRDefault="00ED35EE" w:rsidP="002D2B3E">
      <w:pPr>
        <w:pStyle w:val="ListParagraph"/>
        <w:numPr>
          <w:ilvl w:val="0"/>
          <w:numId w:val="34"/>
        </w:numPr>
        <w:spacing w:after="120"/>
        <w:ind w:right="45"/>
        <w:contextualSpacing w:val="0"/>
        <w:rPr>
          <w:rFonts w:ascii="Arial" w:hAnsi="Arial" w:cs="Arial"/>
        </w:rPr>
      </w:pPr>
      <w:r w:rsidRPr="008D3D7B">
        <w:rPr>
          <w:rFonts w:ascii="Arial" w:hAnsi="Arial" w:cs="Arial"/>
        </w:rPr>
        <w:t xml:space="preserve">The design of the Memorial does not </w:t>
      </w:r>
      <w:r w:rsidR="00981CD9" w:rsidRPr="008D3D7B">
        <w:rPr>
          <w:rFonts w:ascii="Arial" w:hAnsi="Arial" w:cs="Arial"/>
        </w:rPr>
        <w:t xml:space="preserve">necessarily </w:t>
      </w:r>
      <w:r w:rsidRPr="008D3D7B">
        <w:rPr>
          <w:rFonts w:ascii="Arial" w:hAnsi="Arial" w:cs="Arial"/>
        </w:rPr>
        <w:t xml:space="preserve">intend to express anguish </w:t>
      </w:r>
      <w:r w:rsidR="00DF0943" w:rsidRPr="008D3D7B">
        <w:rPr>
          <w:rFonts w:ascii="Arial" w:hAnsi="Arial" w:cs="Arial"/>
        </w:rPr>
        <w:t xml:space="preserve">or solemnity </w:t>
      </w:r>
      <w:r w:rsidRPr="008D3D7B">
        <w:rPr>
          <w:rFonts w:ascii="Arial" w:hAnsi="Arial" w:cs="Arial"/>
        </w:rPr>
        <w:t xml:space="preserve">as the objector suggests. Instead, the raised landform </w:t>
      </w:r>
      <w:r w:rsidR="00981CD9" w:rsidRPr="008D3D7B">
        <w:rPr>
          <w:rFonts w:ascii="Arial" w:hAnsi="Arial" w:cs="Arial"/>
        </w:rPr>
        <w:t>physically interprets</w:t>
      </w:r>
      <w:r w:rsidRPr="008D3D7B">
        <w:rPr>
          <w:rFonts w:ascii="Arial" w:hAnsi="Arial" w:cs="Arial"/>
        </w:rPr>
        <w:t xml:space="preserve"> the notion of the slow and gradual creep of hatred and intolerance, the gradual </w:t>
      </w:r>
      <w:r w:rsidR="00DF0943" w:rsidRPr="008D3D7B">
        <w:rPr>
          <w:rFonts w:ascii="Arial" w:hAnsi="Arial" w:cs="Arial"/>
        </w:rPr>
        <w:t xml:space="preserve">societal </w:t>
      </w:r>
      <w:r w:rsidRPr="008D3D7B">
        <w:rPr>
          <w:rFonts w:ascii="Arial" w:hAnsi="Arial" w:cs="Arial"/>
        </w:rPr>
        <w:t xml:space="preserve">upheaval these can cause if left unchecked, and the ultimate fracture and cataclysm that could </w:t>
      </w:r>
      <w:r w:rsidR="008D0C5D">
        <w:rPr>
          <w:rFonts w:ascii="Arial" w:hAnsi="Arial" w:cs="Arial"/>
        </w:rPr>
        <w:t>come about</w:t>
      </w:r>
      <w:r w:rsidRPr="008D3D7B">
        <w:rPr>
          <w:rFonts w:ascii="Arial" w:hAnsi="Arial" w:cs="Arial"/>
        </w:rPr>
        <w:t xml:space="preserve">, even within a democracy. </w:t>
      </w:r>
    </w:p>
    <w:p w14:paraId="36550B2F" w14:textId="51977FF6" w:rsidR="00455D44" w:rsidRDefault="00DF0943" w:rsidP="002D2B3E">
      <w:pPr>
        <w:pStyle w:val="ListParagraph"/>
        <w:numPr>
          <w:ilvl w:val="0"/>
          <w:numId w:val="34"/>
        </w:numPr>
        <w:spacing w:after="120"/>
        <w:ind w:right="45"/>
        <w:contextualSpacing w:val="0"/>
        <w:rPr>
          <w:rFonts w:ascii="Arial" w:hAnsi="Arial" w:cs="Arial"/>
        </w:rPr>
      </w:pPr>
      <w:r w:rsidRPr="008D3D7B">
        <w:rPr>
          <w:rFonts w:ascii="Arial" w:hAnsi="Arial" w:cs="Arial"/>
        </w:rPr>
        <w:t xml:space="preserve">It is exactly because of the wish to remember the </w:t>
      </w:r>
      <w:r w:rsidR="003028A5">
        <w:rPr>
          <w:rFonts w:ascii="Arial" w:hAnsi="Arial" w:cs="Arial"/>
        </w:rPr>
        <w:t xml:space="preserve">Jewish </w:t>
      </w:r>
      <w:r w:rsidRPr="008D3D7B">
        <w:rPr>
          <w:rFonts w:ascii="Arial" w:hAnsi="Arial" w:cs="Arial"/>
        </w:rPr>
        <w:t xml:space="preserve">victims of the Holocaust as well as all </w:t>
      </w:r>
      <w:r w:rsidR="003028A5">
        <w:rPr>
          <w:rFonts w:ascii="Arial" w:hAnsi="Arial" w:cs="Arial"/>
        </w:rPr>
        <w:t xml:space="preserve">other </w:t>
      </w:r>
      <w:r w:rsidRPr="008D3D7B">
        <w:rPr>
          <w:rFonts w:ascii="Arial" w:hAnsi="Arial" w:cs="Arial"/>
        </w:rPr>
        <w:t xml:space="preserve">victims of Nazi </w:t>
      </w:r>
      <w:proofErr w:type="gramStart"/>
      <w:r w:rsidRPr="008D3D7B">
        <w:rPr>
          <w:rFonts w:ascii="Arial" w:hAnsi="Arial" w:cs="Arial"/>
        </w:rPr>
        <w:t>persecution, that</w:t>
      </w:r>
      <w:proofErr w:type="gramEnd"/>
      <w:r w:rsidRPr="008D3D7B">
        <w:rPr>
          <w:rFonts w:ascii="Arial" w:hAnsi="Arial" w:cs="Arial"/>
        </w:rPr>
        <w:t xml:space="preserve"> the Memorial was conceived to be experiential first and foremost</w:t>
      </w:r>
      <w:r w:rsidR="00981CD9" w:rsidRPr="008D3D7B">
        <w:rPr>
          <w:rFonts w:ascii="Arial" w:hAnsi="Arial" w:cs="Arial"/>
        </w:rPr>
        <w:t xml:space="preserve"> – by being im</w:t>
      </w:r>
      <w:r w:rsidRPr="008D3D7B">
        <w:rPr>
          <w:rFonts w:ascii="Arial" w:hAnsi="Arial" w:cs="Arial"/>
        </w:rPr>
        <w:t xml:space="preserve">pactful, </w:t>
      </w:r>
      <w:r w:rsidR="00981CD9" w:rsidRPr="008D3D7B">
        <w:rPr>
          <w:rFonts w:ascii="Arial" w:hAnsi="Arial" w:cs="Arial"/>
        </w:rPr>
        <w:t xml:space="preserve">dynamic in form, </w:t>
      </w:r>
      <w:r w:rsidRPr="008D3D7B">
        <w:rPr>
          <w:rFonts w:ascii="Arial" w:hAnsi="Arial" w:cs="Arial"/>
        </w:rPr>
        <w:t>inclusive and universal in reach</w:t>
      </w:r>
      <w:r w:rsidR="003028A5">
        <w:rPr>
          <w:rFonts w:ascii="Arial" w:hAnsi="Arial" w:cs="Arial"/>
        </w:rPr>
        <w:t>. I</w:t>
      </w:r>
      <w:r w:rsidR="00981CD9" w:rsidRPr="008D3D7B">
        <w:rPr>
          <w:rFonts w:ascii="Arial" w:hAnsi="Arial" w:cs="Arial"/>
        </w:rPr>
        <w:t>t</w:t>
      </w:r>
      <w:r w:rsidR="00052FA5" w:rsidRPr="008D3D7B">
        <w:rPr>
          <w:rFonts w:ascii="Arial" w:hAnsi="Arial" w:cs="Arial"/>
        </w:rPr>
        <w:t>s underlying</w:t>
      </w:r>
      <w:r w:rsidR="00981CD9" w:rsidRPr="008D3D7B">
        <w:rPr>
          <w:rFonts w:ascii="Arial" w:hAnsi="Arial" w:cs="Arial"/>
        </w:rPr>
        <w:t xml:space="preserve"> </w:t>
      </w:r>
      <w:r w:rsidRPr="008D3D7B">
        <w:rPr>
          <w:rFonts w:ascii="Arial" w:hAnsi="Arial" w:cs="Arial"/>
        </w:rPr>
        <w:t>symbolic</w:t>
      </w:r>
      <w:r w:rsidR="00981CD9" w:rsidRPr="008D3D7B">
        <w:rPr>
          <w:rFonts w:ascii="Arial" w:hAnsi="Arial" w:cs="Arial"/>
        </w:rPr>
        <w:t xml:space="preserve"> layers </w:t>
      </w:r>
      <w:r w:rsidR="00052FA5" w:rsidRPr="008D3D7B">
        <w:rPr>
          <w:rFonts w:ascii="Arial" w:hAnsi="Arial" w:cs="Arial"/>
        </w:rPr>
        <w:t>need not be immediately perceived by</w:t>
      </w:r>
      <w:r w:rsidRPr="008D3D7B">
        <w:rPr>
          <w:rFonts w:ascii="Arial" w:hAnsi="Arial" w:cs="Arial"/>
        </w:rPr>
        <w:t xml:space="preserve"> a particular visitor or group</w:t>
      </w:r>
      <w:r w:rsidR="00052FA5" w:rsidRPr="008D3D7B">
        <w:rPr>
          <w:rFonts w:ascii="Arial" w:hAnsi="Arial" w:cs="Arial"/>
        </w:rPr>
        <w:t xml:space="preserve"> in order for it to be impactful and moving. </w:t>
      </w:r>
      <w:r w:rsidR="00455D44" w:rsidRPr="008D3D7B">
        <w:rPr>
          <w:rFonts w:ascii="Arial" w:hAnsi="Arial" w:cs="Arial"/>
        </w:rPr>
        <w:t xml:space="preserve">The Memorial </w:t>
      </w:r>
      <w:r w:rsidR="00052FA5" w:rsidRPr="008D3D7B">
        <w:rPr>
          <w:rFonts w:ascii="Arial" w:hAnsi="Arial" w:cs="Arial"/>
        </w:rPr>
        <w:t>endeavors to</w:t>
      </w:r>
      <w:r w:rsidR="00455D44" w:rsidRPr="008D3D7B">
        <w:rPr>
          <w:rFonts w:ascii="Arial" w:hAnsi="Arial" w:cs="Arial"/>
        </w:rPr>
        <w:t xml:space="preserve"> become an entry point, a</w:t>
      </w:r>
      <w:r w:rsidR="00052FA5" w:rsidRPr="008D3D7B">
        <w:rPr>
          <w:rFonts w:ascii="Arial" w:hAnsi="Arial" w:cs="Arial"/>
        </w:rPr>
        <w:t xml:space="preserve">n experiential </w:t>
      </w:r>
      <w:r w:rsidR="00455D44" w:rsidRPr="008D3D7B">
        <w:rPr>
          <w:rFonts w:ascii="Arial" w:hAnsi="Arial" w:cs="Arial"/>
        </w:rPr>
        <w:t>gateway</w:t>
      </w:r>
      <w:r w:rsidR="00052FA5" w:rsidRPr="008D3D7B">
        <w:rPr>
          <w:rFonts w:ascii="Arial" w:hAnsi="Arial" w:cs="Arial"/>
        </w:rPr>
        <w:t xml:space="preserve"> to a</w:t>
      </w:r>
      <w:r w:rsidR="00455D44" w:rsidRPr="008D3D7B">
        <w:rPr>
          <w:rFonts w:ascii="Arial" w:hAnsi="Arial" w:cs="Arial"/>
        </w:rPr>
        <w:t xml:space="preserve"> place where visitors can expand their knowledge and understanding. </w:t>
      </w:r>
    </w:p>
    <w:p w14:paraId="539AAD82" w14:textId="7F81FDCC" w:rsidR="007D091B" w:rsidRPr="008D3D7B" w:rsidRDefault="007D091B" w:rsidP="002D2B3E">
      <w:pPr>
        <w:pStyle w:val="ListParagraph"/>
        <w:numPr>
          <w:ilvl w:val="0"/>
          <w:numId w:val="34"/>
        </w:numPr>
        <w:spacing w:after="120"/>
        <w:ind w:right="45"/>
        <w:contextualSpacing w:val="0"/>
        <w:rPr>
          <w:rFonts w:ascii="Arial" w:hAnsi="Arial" w:cs="Arial"/>
        </w:rPr>
      </w:pPr>
      <w:r>
        <w:rPr>
          <w:rFonts w:ascii="Arial" w:hAnsi="Arial" w:cs="Arial"/>
        </w:rPr>
        <w:t xml:space="preserve">The objector suggests that the design for the Memorial is somehow generic or unspecific to the subject matter. In response I would </w:t>
      </w:r>
      <w:r w:rsidR="00257EAC">
        <w:rPr>
          <w:rFonts w:ascii="Arial" w:hAnsi="Arial" w:cs="Arial"/>
        </w:rPr>
        <w:t xml:space="preserve">reiterate that the proposed Memorial is deeply rooted in subject-specific references and themes, yet they are not overtly expressed in its appearance. I would </w:t>
      </w:r>
      <w:r>
        <w:rPr>
          <w:rFonts w:ascii="Arial" w:hAnsi="Arial" w:cs="Arial"/>
        </w:rPr>
        <w:t xml:space="preserve">give the example of the </w:t>
      </w:r>
      <w:r w:rsidRPr="007D091B">
        <w:rPr>
          <w:rFonts w:ascii="Arial" w:hAnsi="Arial" w:cs="Arial"/>
        </w:rPr>
        <w:t>Cenotaph in Whitehall</w:t>
      </w:r>
      <w:r w:rsidR="00257EAC">
        <w:rPr>
          <w:rFonts w:ascii="Arial" w:hAnsi="Arial" w:cs="Arial"/>
        </w:rPr>
        <w:t xml:space="preserve"> -</w:t>
      </w:r>
      <w:r>
        <w:rPr>
          <w:rFonts w:ascii="Arial" w:hAnsi="Arial" w:cs="Arial"/>
        </w:rPr>
        <w:t xml:space="preserve"> </w:t>
      </w:r>
      <w:r w:rsidR="00257EAC">
        <w:rPr>
          <w:rFonts w:ascii="Arial" w:hAnsi="Arial" w:cs="Arial"/>
        </w:rPr>
        <w:t>i</w:t>
      </w:r>
      <w:r w:rsidRPr="007D091B">
        <w:rPr>
          <w:rFonts w:ascii="Arial" w:hAnsi="Arial" w:cs="Arial"/>
        </w:rPr>
        <w:t>t is a fairly simple, austere block of stone in the middle of a busy road, yet it captures the collective grief and the attention of a whole nation, beyond living age of those who experienced the war. It does so without overt symbolism, or ornamentation in the form of tanks, soldiers or other figurative elements people might associate with the war. It is rather a much more abstract container for those memories.</w:t>
      </w:r>
    </w:p>
    <w:p w14:paraId="779AE808" w14:textId="797FC2EA" w:rsidR="00455D44" w:rsidRPr="001B2C40" w:rsidRDefault="002A7EBD" w:rsidP="001B2C40">
      <w:pPr>
        <w:pStyle w:val="ListParagraph"/>
        <w:numPr>
          <w:ilvl w:val="0"/>
          <w:numId w:val="31"/>
        </w:numPr>
        <w:spacing w:after="120"/>
        <w:ind w:left="714" w:right="45" w:hanging="357"/>
        <w:contextualSpacing w:val="0"/>
        <w:rPr>
          <w:rFonts w:ascii="Arial" w:hAnsi="Arial" w:cs="Arial"/>
        </w:rPr>
      </w:pPr>
      <w:r w:rsidRPr="001B2C40">
        <w:rPr>
          <w:rFonts w:ascii="Arial" w:hAnsi="Arial" w:cs="Arial"/>
        </w:rPr>
        <w:t>On p</w:t>
      </w:r>
      <w:r w:rsidR="00455D44" w:rsidRPr="001B2C40">
        <w:rPr>
          <w:rFonts w:ascii="Arial" w:hAnsi="Arial" w:cs="Arial"/>
        </w:rPr>
        <w:t>age 12</w:t>
      </w:r>
      <w:r w:rsidRPr="001B2C40">
        <w:rPr>
          <w:rFonts w:ascii="Arial" w:hAnsi="Arial" w:cs="Arial"/>
        </w:rPr>
        <w:t>, and objector w</w:t>
      </w:r>
      <w:r w:rsidR="00455D44" w:rsidRPr="001B2C40">
        <w:rPr>
          <w:rFonts w:ascii="Arial" w:hAnsi="Arial" w:cs="Arial"/>
        </w:rPr>
        <w:t xml:space="preserve">rites: </w:t>
      </w:r>
      <w:r w:rsidR="00455D44" w:rsidRPr="001B2C40">
        <w:rPr>
          <w:rFonts w:ascii="Arial" w:hAnsi="Arial" w:cs="Arial"/>
          <w:i/>
          <w:iCs/>
        </w:rPr>
        <w:t xml:space="preserve">“As some people have pointed out, there are similarities with the London proposals: it too was based on narrow passageways between 23 irregular vertical fins. I don’t in principle oppose architects’ and artists’ practice of taking an idea from one project to another. However, a strong design would meaningfully transform such an idea in response to the different cultural and symbolic aspirations of another project. I don’t see such a transformation happening in this case, although there are some modifications between the Ottawa and London schemes in response to changes in the different physical conditions. This lack of transformation or reinterpretation reinforces the impression that the design of the UK Holocaust Memorial and Learning Centre is a </w:t>
      </w:r>
      <w:proofErr w:type="spellStart"/>
      <w:r w:rsidR="00455D44" w:rsidRPr="001B2C40">
        <w:rPr>
          <w:rFonts w:ascii="Arial" w:hAnsi="Arial" w:cs="Arial"/>
          <w:i/>
          <w:iCs/>
        </w:rPr>
        <w:t>generalised</w:t>
      </w:r>
      <w:proofErr w:type="spellEnd"/>
      <w:r w:rsidR="00455D44" w:rsidRPr="001B2C40">
        <w:rPr>
          <w:rFonts w:ascii="Arial" w:hAnsi="Arial" w:cs="Arial"/>
          <w:i/>
          <w:iCs/>
        </w:rPr>
        <w:t xml:space="preserve"> response to the horrors of the Holocaust, rather than one that responds to its time and place.”</w:t>
      </w:r>
    </w:p>
    <w:p w14:paraId="093E66E2" w14:textId="54DB503C" w:rsidR="001C6F57" w:rsidRPr="001B2C40" w:rsidRDefault="001C6F57" w:rsidP="002D2B3E">
      <w:pPr>
        <w:pStyle w:val="ListParagraph"/>
        <w:numPr>
          <w:ilvl w:val="0"/>
          <w:numId w:val="35"/>
        </w:numPr>
        <w:spacing w:after="120"/>
        <w:ind w:right="45"/>
        <w:contextualSpacing w:val="0"/>
        <w:rPr>
          <w:rFonts w:ascii="Arial" w:hAnsi="Arial" w:cs="Arial"/>
        </w:rPr>
      </w:pPr>
      <w:r w:rsidRPr="001B2C40">
        <w:rPr>
          <w:rFonts w:ascii="Arial" w:hAnsi="Arial" w:cs="Arial"/>
        </w:rPr>
        <w:t xml:space="preserve">In response I would argue that there seems to be an impression that projects are born at or for a location in a vacuum, meaning every project is unique. The truth is that projects are based on an accumulation of thematic, architectural and material references from the creative stable of the architect, tempered by local site constraints. </w:t>
      </w:r>
    </w:p>
    <w:p w14:paraId="676C01A9" w14:textId="7A1F3287" w:rsidR="00455D44" w:rsidRPr="001B2C40" w:rsidRDefault="001C6F57" w:rsidP="002D2B3E">
      <w:pPr>
        <w:pStyle w:val="ListParagraph"/>
        <w:numPr>
          <w:ilvl w:val="0"/>
          <w:numId w:val="35"/>
        </w:numPr>
        <w:spacing w:after="120"/>
        <w:ind w:right="45"/>
        <w:contextualSpacing w:val="0"/>
        <w:rPr>
          <w:rFonts w:ascii="Arial" w:hAnsi="Arial" w:cs="Arial"/>
        </w:rPr>
      </w:pPr>
      <w:r w:rsidRPr="001B2C40">
        <w:rPr>
          <w:rFonts w:ascii="Arial" w:hAnsi="Arial" w:cs="Arial"/>
        </w:rPr>
        <w:t xml:space="preserve">In this context, while </w:t>
      </w:r>
      <w:r w:rsidR="00455D44" w:rsidRPr="001B2C40">
        <w:rPr>
          <w:rFonts w:ascii="Arial" w:hAnsi="Arial" w:cs="Arial"/>
        </w:rPr>
        <w:t>Ron Arad Architects (</w:t>
      </w:r>
      <w:proofErr w:type="spellStart"/>
      <w:r w:rsidR="00455D44" w:rsidRPr="001B2C40">
        <w:rPr>
          <w:rFonts w:ascii="Arial" w:hAnsi="Arial" w:cs="Arial"/>
        </w:rPr>
        <w:t>RAA</w:t>
      </w:r>
      <w:proofErr w:type="spellEnd"/>
      <w:r w:rsidR="00455D44" w:rsidRPr="001B2C40">
        <w:rPr>
          <w:rFonts w:ascii="Arial" w:hAnsi="Arial" w:cs="Arial"/>
        </w:rPr>
        <w:t>) designed both the Ottawa memorial and the London proposal</w:t>
      </w:r>
      <w:r w:rsidRPr="001B2C40">
        <w:rPr>
          <w:rFonts w:ascii="Arial" w:hAnsi="Arial" w:cs="Arial"/>
        </w:rPr>
        <w:t>, t</w:t>
      </w:r>
      <w:r w:rsidR="00455D44" w:rsidRPr="001B2C40">
        <w:rPr>
          <w:rFonts w:ascii="Arial" w:hAnsi="Arial" w:cs="Arial"/>
        </w:rPr>
        <w:t>he two proposals are substantially different from each other in material and form, yet share the same thematic underpinning.</w:t>
      </w:r>
      <w:r w:rsidR="00257EAC">
        <w:rPr>
          <w:rFonts w:ascii="Arial" w:hAnsi="Arial" w:cs="Arial"/>
        </w:rPr>
        <w:t xml:space="preserve"> In designing a </w:t>
      </w:r>
      <w:r w:rsidR="00257EAC">
        <w:rPr>
          <w:rFonts w:ascii="Arial" w:hAnsi="Arial" w:cs="Arial"/>
        </w:rPr>
        <w:lastRenderedPageBreak/>
        <w:t xml:space="preserve">memorial to the Holocaust, the overriding challenge is similar. </w:t>
      </w:r>
      <w:proofErr w:type="spellStart"/>
      <w:r w:rsidR="00455D44" w:rsidRPr="001B2C40">
        <w:rPr>
          <w:rFonts w:ascii="Arial" w:hAnsi="Arial" w:cs="Arial"/>
        </w:rPr>
        <w:t>RAA</w:t>
      </w:r>
      <w:proofErr w:type="spellEnd"/>
      <w:r w:rsidR="00455D44" w:rsidRPr="001B2C40">
        <w:rPr>
          <w:rFonts w:ascii="Arial" w:hAnsi="Arial" w:cs="Arial"/>
        </w:rPr>
        <w:t xml:space="preserve"> have, from inception, sought to devise an architectural symbolism that is both experiential, and of wider, universal reach, which would somehow capture the horror of the scale of the Holocaust, without dressing it in a pictographic symbol. Hence the choice of the vast number of </w:t>
      </w:r>
      <w:proofErr w:type="gramStart"/>
      <w:r w:rsidR="00455D44" w:rsidRPr="001B2C40">
        <w:rPr>
          <w:rFonts w:ascii="Arial" w:hAnsi="Arial" w:cs="Arial"/>
        </w:rPr>
        <w:t>countries</w:t>
      </w:r>
      <w:proofErr w:type="gramEnd"/>
      <w:r w:rsidR="00455D44" w:rsidRPr="001B2C40">
        <w:rPr>
          <w:rFonts w:ascii="Arial" w:hAnsi="Arial" w:cs="Arial"/>
        </w:rPr>
        <w:t xml:space="preserve"> in which Jewish communities were decimated, represented through paths visitors could experience.</w:t>
      </w:r>
    </w:p>
    <w:p w14:paraId="35889A32" w14:textId="79B59DA5" w:rsidR="00455D44" w:rsidRPr="00257EAC" w:rsidRDefault="001C6F57" w:rsidP="002D2B3E">
      <w:pPr>
        <w:pStyle w:val="ListParagraph"/>
        <w:numPr>
          <w:ilvl w:val="0"/>
          <w:numId w:val="35"/>
        </w:numPr>
        <w:spacing w:after="120"/>
        <w:ind w:right="45"/>
        <w:contextualSpacing w:val="0"/>
        <w:rPr>
          <w:rFonts w:ascii="Arial" w:hAnsi="Arial" w:cs="Arial"/>
        </w:rPr>
      </w:pPr>
      <w:proofErr w:type="spellStart"/>
      <w:r w:rsidRPr="001B2C40">
        <w:rPr>
          <w:rFonts w:ascii="Arial" w:hAnsi="Arial" w:cs="Arial"/>
        </w:rPr>
        <w:t>RAA</w:t>
      </w:r>
      <w:proofErr w:type="spellEnd"/>
      <w:r w:rsidRPr="001B2C40">
        <w:rPr>
          <w:rFonts w:ascii="Arial" w:hAnsi="Arial" w:cs="Arial"/>
        </w:rPr>
        <w:t xml:space="preserve"> conceived of the 22 paths as an architectural motif of choice, a motif which is present in the </w:t>
      </w:r>
      <w:proofErr w:type="spellStart"/>
      <w:r w:rsidRPr="001B2C40">
        <w:rPr>
          <w:rFonts w:ascii="Arial" w:hAnsi="Arial" w:cs="Arial"/>
        </w:rPr>
        <w:t>UKHM</w:t>
      </w:r>
      <w:proofErr w:type="spellEnd"/>
      <w:r w:rsidRPr="001B2C40">
        <w:rPr>
          <w:rFonts w:ascii="Arial" w:hAnsi="Arial" w:cs="Arial"/>
        </w:rPr>
        <w:t xml:space="preserve"> proposal. This motif was </w:t>
      </w:r>
      <w:proofErr w:type="spellStart"/>
      <w:r w:rsidRPr="001B2C40">
        <w:rPr>
          <w:rFonts w:ascii="Arial" w:hAnsi="Arial" w:cs="Arial"/>
        </w:rPr>
        <w:t>favoured</w:t>
      </w:r>
      <w:proofErr w:type="spellEnd"/>
      <w:r w:rsidRPr="001B2C40">
        <w:rPr>
          <w:rFonts w:ascii="Arial" w:hAnsi="Arial" w:cs="Arial"/>
        </w:rPr>
        <w:t xml:space="preserve"> by us over using other, perhaps more familiar motifs, such as the Star of David or a mound of stones. </w:t>
      </w:r>
      <w:r w:rsidR="00455D44" w:rsidRPr="00257EAC">
        <w:rPr>
          <w:rFonts w:ascii="Arial" w:hAnsi="Arial" w:cs="Arial"/>
        </w:rPr>
        <w:t xml:space="preserve">The use of culturally exclusive pictographic symbols such the Star of David, in fact led to Daniel </w:t>
      </w:r>
      <w:proofErr w:type="spellStart"/>
      <w:r w:rsidR="00455D44" w:rsidRPr="00257EAC">
        <w:rPr>
          <w:rFonts w:ascii="Arial" w:hAnsi="Arial" w:cs="Arial"/>
        </w:rPr>
        <w:t>Libeskind</w:t>
      </w:r>
      <w:proofErr w:type="spellEnd"/>
      <w:r w:rsidR="00455D44" w:rsidRPr="00257EAC">
        <w:rPr>
          <w:rFonts w:ascii="Arial" w:hAnsi="Arial" w:cs="Arial"/>
        </w:rPr>
        <w:t xml:space="preserve"> winning the Ottawa competition, with an extruded Star of David as the memorial’s structure. While this is a very </w:t>
      </w:r>
      <w:proofErr w:type="spellStart"/>
      <w:r w:rsidR="00455D44" w:rsidRPr="00257EAC">
        <w:rPr>
          <w:rFonts w:ascii="Arial" w:hAnsi="Arial" w:cs="Arial"/>
        </w:rPr>
        <w:t>recognisable</w:t>
      </w:r>
      <w:proofErr w:type="spellEnd"/>
      <w:r w:rsidR="00455D44" w:rsidRPr="00257EAC">
        <w:rPr>
          <w:rFonts w:ascii="Arial" w:hAnsi="Arial" w:cs="Arial"/>
        </w:rPr>
        <w:t xml:space="preserve"> symbol, it is a well-trodden motif in his work, and has served the plans of several of his buildings including the Jewish Museum in Berlin. </w:t>
      </w:r>
      <w:proofErr w:type="gramStart"/>
      <w:r w:rsidR="00455D44" w:rsidRPr="00257EAC">
        <w:rPr>
          <w:rFonts w:ascii="Arial" w:hAnsi="Arial" w:cs="Arial"/>
        </w:rPr>
        <w:t xml:space="preserve">These symbols, even for many in the Jewish community, carry limited emotional or </w:t>
      </w:r>
      <w:proofErr w:type="spellStart"/>
      <w:r w:rsidR="00455D44" w:rsidRPr="00257EAC">
        <w:rPr>
          <w:rFonts w:ascii="Arial" w:hAnsi="Arial" w:cs="Arial"/>
        </w:rPr>
        <w:t>transportative</w:t>
      </w:r>
      <w:proofErr w:type="spellEnd"/>
      <w:r w:rsidR="00455D44" w:rsidRPr="00257EAC">
        <w:rPr>
          <w:rFonts w:ascii="Arial" w:hAnsi="Arial" w:cs="Arial"/>
        </w:rPr>
        <w:t xml:space="preserve"> weight, and is</w:t>
      </w:r>
      <w:proofErr w:type="gramEnd"/>
      <w:r w:rsidR="00455D44" w:rsidRPr="00257EAC">
        <w:rPr>
          <w:rFonts w:ascii="Arial" w:hAnsi="Arial" w:cs="Arial"/>
        </w:rPr>
        <w:t xml:space="preserve"> certainly neither exclusive to the Holocaust as a symbol, nor inclusive of non-Jewish victims of Nazi persecution. </w:t>
      </w:r>
    </w:p>
    <w:p w14:paraId="3B717CB2" w14:textId="3B88A2BA" w:rsidR="00455D44" w:rsidRPr="001B2C40" w:rsidRDefault="00257EAC" w:rsidP="002D2B3E">
      <w:pPr>
        <w:pStyle w:val="ListParagraph"/>
        <w:numPr>
          <w:ilvl w:val="0"/>
          <w:numId w:val="35"/>
        </w:numPr>
        <w:spacing w:after="120"/>
        <w:ind w:right="45"/>
        <w:contextualSpacing w:val="0"/>
        <w:rPr>
          <w:rFonts w:ascii="Arial" w:hAnsi="Arial" w:cs="Arial"/>
        </w:rPr>
      </w:pPr>
      <w:r>
        <w:rPr>
          <w:rFonts w:ascii="Arial" w:hAnsi="Arial" w:cs="Arial"/>
        </w:rPr>
        <w:t>Yet, t</w:t>
      </w:r>
      <w:r w:rsidR="00455D44" w:rsidRPr="001B2C40">
        <w:rPr>
          <w:rFonts w:ascii="Arial" w:hAnsi="Arial" w:cs="Arial"/>
        </w:rPr>
        <w:t xml:space="preserve">he two memorials differ </w:t>
      </w:r>
      <w:r>
        <w:rPr>
          <w:rFonts w:ascii="Arial" w:hAnsi="Arial" w:cs="Arial"/>
        </w:rPr>
        <w:t xml:space="preserve">substantially in their local reinterpretation. They not only differ </w:t>
      </w:r>
      <w:r w:rsidR="00455D44" w:rsidRPr="001B2C40">
        <w:rPr>
          <w:rFonts w:ascii="Arial" w:hAnsi="Arial" w:cs="Arial"/>
        </w:rPr>
        <w:t xml:space="preserve">in material </w:t>
      </w:r>
      <w:r>
        <w:rPr>
          <w:rFonts w:ascii="Arial" w:hAnsi="Arial" w:cs="Arial"/>
        </w:rPr>
        <w:t xml:space="preserve">-  the Ottawa memorial was designed to be built as undulating </w:t>
      </w:r>
      <w:r w:rsidR="00455D44" w:rsidRPr="001B2C40">
        <w:rPr>
          <w:rFonts w:ascii="Arial" w:hAnsi="Arial" w:cs="Arial"/>
        </w:rPr>
        <w:t xml:space="preserve">concrete </w:t>
      </w:r>
      <w:r>
        <w:rPr>
          <w:rFonts w:ascii="Arial" w:hAnsi="Arial" w:cs="Arial"/>
        </w:rPr>
        <w:t xml:space="preserve">skins, while the </w:t>
      </w:r>
      <w:proofErr w:type="spellStart"/>
      <w:r>
        <w:rPr>
          <w:rFonts w:ascii="Arial" w:hAnsi="Arial" w:cs="Arial"/>
        </w:rPr>
        <w:t>UKHM</w:t>
      </w:r>
      <w:proofErr w:type="spellEnd"/>
      <w:r>
        <w:rPr>
          <w:rFonts w:ascii="Arial" w:hAnsi="Arial" w:cs="Arial"/>
        </w:rPr>
        <w:t xml:space="preserve"> is articulated as rigid angular</w:t>
      </w:r>
      <w:r w:rsidR="00455D44" w:rsidRPr="001B2C40">
        <w:rPr>
          <w:rFonts w:ascii="Arial" w:hAnsi="Arial" w:cs="Arial"/>
        </w:rPr>
        <w:t xml:space="preserve"> bronze </w:t>
      </w:r>
      <w:r>
        <w:rPr>
          <w:rFonts w:ascii="Arial" w:hAnsi="Arial" w:cs="Arial"/>
        </w:rPr>
        <w:t>fins</w:t>
      </w:r>
      <w:r w:rsidR="00455D44" w:rsidRPr="001B2C40">
        <w:rPr>
          <w:rFonts w:ascii="Arial" w:hAnsi="Arial" w:cs="Arial"/>
        </w:rPr>
        <w:t xml:space="preserve">, </w:t>
      </w:r>
      <w:r>
        <w:rPr>
          <w:rFonts w:ascii="Arial" w:hAnsi="Arial" w:cs="Arial"/>
        </w:rPr>
        <w:t xml:space="preserve">and </w:t>
      </w:r>
      <w:r w:rsidR="00455D44" w:rsidRPr="001B2C40">
        <w:rPr>
          <w:rFonts w:ascii="Arial" w:hAnsi="Arial" w:cs="Arial"/>
        </w:rPr>
        <w:t xml:space="preserve">form </w:t>
      </w:r>
      <w:r>
        <w:rPr>
          <w:rFonts w:ascii="Arial" w:hAnsi="Arial" w:cs="Arial"/>
        </w:rPr>
        <w:t xml:space="preserve">– Ottawa evoking the </w:t>
      </w:r>
      <w:r w:rsidR="00455D44" w:rsidRPr="001B2C40">
        <w:rPr>
          <w:rFonts w:ascii="Arial" w:hAnsi="Arial" w:cs="Arial"/>
        </w:rPr>
        <w:t>rectangular leaves of a book</w:t>
      </w:r>
      <w:r>
        <w:rPr>
          <w:rFonts w:ascii="Arial" w:hAnsi="Arial" w:cs="Arial"/>
        </w:rPr>
        <w:t xml:space="preserve">, while the </w:t>
      </w:r>
      <w:proofErr w:type="spellStart"/>
      <w:r>
        <w:rPr>
          <w:rFonts w:ascii="Arial" w:hAnsi="Arial" w:cs="Arial"/>
        </w:rPr>
        <w:t>UKHM</w:t>
      </w:r>
      <w:proofErr w:type="spellEnd"/>
      <w:r>
        <w:rPr>
          <w:rFonts w:ascii="Arial" w:hAnsi="Arial" w:cs="Arial"/>
        </w:rPr>
        <w:t xml:space="preserve"> expressing a</w:t>
      </w:r>
      <w:r w:rsidR="00455D44" w:rsidRPr="001B2C40">
        <w:rPr>
          <w:rFonts w:ascii="Arial" w:hAnsi="Arial" w:cs="Arial"/>
        </w:rPr>
        <w:t xml:space="preserve"> cliff-like topography</w:t>
      </w:r>
      <w:r w:rsidR="001C6F57" w:rsidRPr="001B2C40">
        <w:rPr>
          <w:rFonts w:ascii="Arial" w:hAnsi="Arial" w:cs="Arial"/>
        </w:rPr>
        <w:t xml:space="preserve">. </w:t>
      </w:r>
      <w:r>
        <w:rPr>
          <w:rFonts w:ascii="Arial" w:hAnsi="Arial" w:cs="Arial"/>
        </w:rPr>
        <w:t>One</w:t>
      </w:r>
      <w:r w:rsidR="001B2C40" w:rsidRPr="001B2C40">
        <w:rPr>
          <w:rFonts w:ascii="Arial" w:hAnsi="Arial" w:cs="Arial"/>
        </w:rPr>
        <w:t xml:space="preserve"> of the </w:t>
      </w:r>
      <w:r w:rsidR="001C6F57" w:rsidRPr="001B2C40">
        <w:rPr>
          <w:rFonts w:ascii="Arial" w:hAnsi="Arial" w:cs="Arial"/>
        </w:rPr>
        <w:t>most marked difference</w:t>
      </w:r>
      <w:r w:rsidR="001B2C40" w:rsidRPr="001B2C40">
        <w:rPr>
          <w:rFonts w:ascii="Arial" w:hAnsi="Arial" w:cs="Arial"/>
        </w:rPr>
        <w:t>s between the two memorials</w:t>
      </w:r>
      <w:r w:rsidR="001C6F57" w:rsidRPr="001B2C40">
        <w:rPr>
          <w:rFonts w:ascii="Arial" w:hAnsi="Arial" w:cs="Arial"/>
        </w:rPr>
        <w:t xml:space="preserve"> relates to </w:t>
      </w:r>
      <w:r w:rsidR="001B2C40" w:rsidRPr="001B2C40">
        <w:rPr>
          <w:rFonts w:ascii="Arial" w:hAnsi="Arial" w:cs="Arial"/>
        </w:rPr>
        <w:t xml:space="preserve">the </w:t>
      </w:r>
      <w:r w:rsidR="00455D44" w:rsidRPr="001B2C40">
        <w:rPr>
          <w:rFonts w:ascii="Arial" w:hAnsi="Arial" w:cs="Arial"/>
        </w:rPr>
        <w:t>visitor</w:t>
      </w:r>
      <w:r w:rsidR="001B2C40" w:rsidRPr="001B2C40">
        <w:rPr>
          <w:rFonts w:ascii="Arial" w:hAnsi="Arial" w:cs="Arial"/>
        </w:rPr>
        <w:t>’s</w:t>
      </w:r>
      <w:r w:rsidR="00455D44" w:rsidRPr="001B2C40">
        <w:rPr>
          <w:rFonts w:ascii="Arial" w:hAnsi="Arial" w:cs="Arial"/>
        </w:rPr>
        <w:t xml:space="preserve"> experience</w:t>
      </w:r>
      <w:r w:rsidR="001C6F57" w:rsidRPr="001B2C40">
        <w:rPr>
          <w:rFonts w:ascii="Arial" w:hAnsi="Arial" w:cs="Arial"/>
        </w:rPr>
        <w:t xml:space="preserve">. </w:t>
      </w:r>
      <w:r w:rsidR="001B2C40" w:rsidRPr="001B2C40">
        <w:rPr>
          <w:rFonts w:ascii="Arial" w:hAnsi="Arial" w:cs="Arial"/>
        </w:rPr>
        <w:t>T</w:t>
      </w:r>
      <w:r w:rsidR="001C6F57" w:rsidRPr="001B2C40">
        <w:rPr>
          <w:rFonts w:ascii="Arial" w:hAnsi="Arial" w:cs="Arial"/>
        </w:rPr>
        <w:t xml:space="preserve">he Ottawa site offered </w:t>
      </w:r>
      <w:r w:rsidR="00455D44" w:rsidRPr="001B2C40">
        <w:rPr>
          <w:rFonts w:ascii="Arial" w:hAnsi="Arial" w:cs="Arial"/>
        </w:rPr>
        <w:t xml:space="preserve">a flat, destination-less </w:t>
      </w:r>
      <w:r>
        <w:rPr>
          <w:rFonts w:ascii="Arial" w:hAnsi="Arial" w:cs="Arial"/>
        </w:rPr>
        <w:t xml:space="preserve">array of </w:t>
      </w:r>
      <w:r w:rsidR="00455D44" w:rsidRPr="001B2C40">
        <w:rPr>
          <w:rFonts w:ascii="Arial" w:hAnsi="Arial" w:cs="Arial"/>
        </w:rPr>
        <w:t>corridor</w:t>
      </w:r>
      <w:r>
        <w:rPr>
          <w:rFonts w:ascii="Arial" w:hAnsi="Arial" w:cs="Arial"/>
        </w:rPr>
        <w:t>s</w:t>
      </w:r>
      <w:r w:rsidR="00455D44" w:rsidRPr="001B2C40">
        <w:rPr>
          <w:rFonts w:ascii="Arial" w:hAnsi="Arial" w:cs="Arial"/>
        </w:rPr>
        <w:t xml:space="preserve"> </w:t>
      </w:r>
      <w:r w:rsidR="001C6F57" w:rsidRPr="001B2C40">
        <w:rPr>
          <w:rFonts w:ascii="Arial" w:hAnsi="Arial" w:cs="Arial"/>
        </w:rPr>
        <w:t>for free visitor meandering</w:t>
      </w:r>
      <w:r w:rsidR="00455D44" w:rsidRPr="001B2C40">
        <w:rPr>
          <w:rFonts w:ascii="Arial" w:hAnsi="Arial" w:cs="Arial"/>
        </w:rPr>
        <w:t>,</w:t>
      </w:r>
      <w:r w:rsidR="001C6F57" w:rsidRPr="001B2C40">
        <w:rPr>
          <w:rFonts w:ascii="Arial" w:hAnsi="Arial" w:cs="Arial"/>
        </w:rPr>
        <w:t xml:space="preserve"> </w:t>
      </w:r>
      <w:r w:rsidR="001B2C40" w:rsidRPr="001B2C40">
        <w:rPr>
          <w:rFonts w:ascii="Arial" w:hAnsi="Arial" w:cs="Arial"/>
        </w:rPr>
        <w:t xml:space="preserve">whereas </w:t>
      </w:r>
      <w:r w:rsidR="001C6F57" w:rsidRPr="001B2C40">
        <w:rPr>
          <w:rFonts w:ascii="Arial" w:hAnsi="Arial" w:cs="Arial"/>
        </w:rPr>
        <w:t xml:space="preserve">the </w:t>
      </w:r>
      <w:proofErr w:type="spellStart"/>
      <w:r w:rsidR="001C6F57" w:rsidRPr="001B2C40">
        <w:rPr>
          <w:rFonts w:ascii="Arial" w:hAnsi="Arial" w:cs="Arial"/>
        </w:rPr>
        <w:t>UKHM</w:t>
      </w:r>
      <w:proofErr w:type="spellEnd"/>
      <w:r w:rsidR="001C6F57" w:rsidRPr="001B2C40">
        <w:rPr>
          <w:rFonts w:ascii="Arial" w:hAnsi="Arial" w:cs="Arial"/>
        </w:rPr>
        <w:t xml:space="preserve"> </w:t>
      </w:r>
      <w:r w:rsidR="001B2C40" w:rsidRPr="001B2C40">
        <w:rPr>
          <w:rFonts w:ascii="Arial" w:hAnsi="Arial" w:cs="Arial"/>
        </w:rPr>
        <w:t xml:space="preserve">is intended as </w:t>
      </w:r>
      <w:r>
        <w:rPr>
          <w:rFonts w:ascii="Arial" w:hAnsi="Arial" w:cs="Arial"/>
        </w:rPr>
        <w:t>g</w:t>
      </w:r>
      <w:r w:rsidR="001B2C40" w:rsidRPr="001B2C40">
        <w:rPr>
          <w:rFonts w:ascii="Arial" w:hAnsi="Arial" w:cs="Arial"/>
        </w:rPr>
        <w:t>ateway</w:t>
      </w:r>
      <w:r>
        <w:rPr>
          <w:rFonts w:ascii="Arial" w:hAnsi="Arial" w:cs="Arial"/>
        </w:rPr>
        <w:t>s</w:t>
      </w:r>
      <w:r w:rsidR="001B2C40" w:rsidRPr="001B2C40">
        <w:rPr>
          <w:rFonts w:ascii="Arial" w:hAnsi="Arial" w:cs="Arial"/>
        </w:rPr>
        <w:t xml:space="preserve"> on a journey below ground, </w:t>
      </w:r>
      <w:r w:rsidR="00455D44" w:rsidRPr="001B2C40">
        <w:rPr>
          <w:rFonts w:ascii="Arial" w:hAnsi="Arial" w:cs="Arial"/>
        </w:rPr>
        <w:t xml:space="preserve">descending into </w:t>
      </w:r>
      <w:r>
        <w:rPr>
          <w:rFonts w:ascii="Arial" w:hAnsi="Arial" w:cs="Arial"/>
        </w:rPr>
        <w:t>a</w:t>
      </w:r>
      <w:r w:rsidR="00455D44" w:rsidRPr="001B2C40">
        <w:rPr>
          <w:rFonts w:ascii="Arial" w:hAnsi="Arial" w:cs="Arial"/>
        </w:rPr>
        <w:t xml:space="preserve"> </w:t>
      </w:r>
      <w:r>
        <w:rPr>
          <w:rFonts w:ascii="Arial" w:hAnsi="Arial" w:cs="Arial"/>
        </w:rPr>
        <w:t>t</w:t>
      </w:r>
      <w:r w:rsidR="00455D44" w:rsidRPr="001B2C40">
        <w:rPr>
          <w:rFonts w:ascii="Arial" w:hAnsi="Arial" w:cs="Arial"/>
        </w:rPr>
        <w:t xml:space="preserve">hreshold </w:t>
      </w:r>
      <w:r>
        <w:rPr>
          <w:rFonts w:ascii="Arial" w:hAnsi="Arial" w:cs="Arial"/>
        </w:rPr>
        <w:t xml:space="preserve">space, </w:t>
      </w:r>
      <w:r w:rsidR="001B2C40" w:rsidRPr="001B2C40">
        <w:rPr>
          <w:rFonts w:ascii="Arial" w:hAnsi="Arial" w:cs="Arial"/>
        </w:rPr>
        <w:t xml:space="preserve">and beyond into the Learning Centre. </w:t>
      </w:r>
      <w:r w:rsidR="00455D44" w:rsidRPr="001B2C40">
        <w:rPr>
          <w:rFonts w:ascii="Arial" w:hAnsi="Arial" w:cs="Arial"/>
        </w:rPr>
        <w:t xml:space="preserve"> </w:t>
      </w:r>
    </w:p>
    <w:p w14:paraId="0BC989F7" w14:textId="393FB83F" w:rsidR="00455D44" w:rsidRPr="001B2C40" w:rsidRDefault="001B2C40" w:rsidP="002D2B3E">
      <w:pPr>
        <w:pStyle w:val="ListParagraph"/>
        <w:numPr>
          <w:ilvl w:val="0"/>
          <w:numId w:val="35"/>
        </w:numPr>
        <w:spacing w:after="120"/>
        <w:ind w:right="45"/>
        <w:contextualSpacing w:val="0"/>
        <w:rPr>
          <w:rFonts w:ascii="Arial" w:hAnsi="Arial" w:cs="Arial"/>
        </w:rPr>
      </w:pPr>
      <w:r w:rsidRPr="001B2C40">
        <w:rPr>
          <w:rFonts w:ascii="Arial" w:hAnsi="Arial" w:cs="Arial"/>
        </w:rPr>
        <w:t xml:space="preserve">The </w:t>
      </w:r>
      <w:proofErr w:type="spellStart"/>
      <w:proofErr w:type="gramStart"/>
      <w:r w:rsidR="00455D44" w:rsidRPr="001B2C40">
        <w:rPr>
          <w:rFonts w:ascii="Arial" w:hAnsi="Arial" w:cs="Arial"/>
        </w:rPr>
        <w:t>UKHM</w:t>
      </w:r>
      <w:proofErr w:type="spellEnd"/>
      <w:r w:rsidR="00455D44" w:rsidRPr="001B2C40">
        <w:rPr>
          <w:rFonts w:ascii="Arial" w:hAnsi="Arial" w:cs="Arial"/>
        </w:rPr>
        <w:t>,</w:t>
      </w:r>
      <w:proofErr w:type="gramEnd"/>
      <w:r w:rsidR="00455D44" w:rsidRPr="001B2C40">
        <w:rPr>
          <w:rFonts w:ascii="Arial" w:hAnsi="Arial" w:cs="Arial"/>
        </w:rPr>
        <w:t xml:space="preserve"> is intended to combine the architectural motif of the paths, with those of the </w:t>
      </w:r>
      <w:r w:rsidR="00257EAC">
        <w:rPr>
          <w:rFonts w:ascii="Arial" w:hAnsi="Arial" w:cs="Arial"/>
        </w:rPr>
        <w:t xml:space="preserve">particular </w:t>
      </w:r>
      <w:r w:rsidR="00455D44" w:rsidRPr="001B2C40">
        <w:rPr>
          <w:rFonts w:ascii="Arial" w:hAnsi="Arial" w:cs="Arial"/>
        </w:rPr>
        <w:t xml:space="preserve">topographic landscape </w:t>
      </w:r>
      <w:r w:rsidR="00257EAC">
        <w:rPr>
          <w:rFonts w:ascii="Arial" w:hAnsi="Arial" w:cs="Arial"/>
        </w:rPr>
        <w:t xml:space="preserve">designed for Victoria Tower Gardens, </w:t>
      </w:r>
      <w:r w:rsidR="00455D44" w:rsidRPr="001B2C40">
        <w:rPr>
          <w:rFonts w:ascii="Arial" w:hAnsi="Arial" w:cs="Arial"/>
        </w:rPr>
        <w:t xml:space="preserve">and the </w:t>
      </w:r>
      <w:r w:rsidRPr="001B2C40">
        <w:rPr>
          <w:rFonts w:ascii="Arial" w:hAnsi="Arial" w:cs="Arial"/>
        </w:rPr>
        <w:t xml:space="preserve">particular </w:t>
      </w:r>
      <w:r w:rsidR="00455D44" w:rsidRPr="001B2C40">
        <w:rPr>
          <w:rFonts w:ascii="Arial" w:hAnsi="Arial" w:cs="Arial"/>
        </w:rPr>
        <w:t xml:space="preserve">use of bronze, </w:t>
      </w:r>
      <w:r w:rsidR="00257EAC">
        <w:rPr>
          <w:rFonts w:ascii="Arial" w:hAnsi="Arial" w:cs="Arial"/>
        </w:rPr>
        <w:t xml:space="preserve">in order </w:t>
      </w:r>
      <w:r w:rsidR="00455D44" w:rsidRPr="001B2C40">
        <w:rPr>
          <w:rFonts w:ascii="Arial" w:hAnsi="Arial" w:cs="Arial"/>
        </w:rPr>
        <w:t>to encourage an empathic response in visitors to the park</w:t>
      </w:r>
      <w:r w:rsidR="00257EAC">
        <w:rPr>
          <w:rFonts w:ascii="Arial" w:hAnsi="Arial" w:cs="Arial"/>
        </w:rPr>
        <w:t>. The Memorial is a vehicle for facilitating a</w:t>
      </w:r>
      <w:r w:rsidR="00455D44" w:rsidRPr="001B2C40">
        <w:rPr>
          <w:rFonts w:ascii="Arial" w:hAnsi="Arial" w:cs="Arial"/>
        </w:rPr>
        <w:t xml:space="preserve"> </w:t>
      </w:r>
      <w:r w:rsidR="00294532">
        <w:rPr>
          <w:rFonts w:ascii="Arial" w:hAnsi="Arial" w:cs="Arial"/>
        </w:rPr>
        <w:t xml:space="preserve">meaningful </w:t>
      </w:r>
      <w:r w:rsidR="00455D44" w:rsidRPr="001B2C40">
        <w:rPr>
          <w:rFonts w:ascii="Arial" w:hAnsi="Arial" w:cs="Arial"/>
        </w:rPr>
        <w:t>shift</w:t>
      </w:r>
      <w:r w:rsidR="00294532">
        <w:rPr>
          <w:rFonts w:ascii="Arial" w:hAnsi="Arial" w:cs="Arial"/>
        </w:rPr>
        <w:t xml:space="preserve">, </w:t>
      </w:r>
      <w:r w:rsidR="00257EAC">
        <w:rPr>
          <w:rFonts w:ascii="Arial" w:hAnsi="Arial" w:cs="Arial"/>
        </w:rPr>
        <w:t xml:space="preserve">a means of </w:t>
      </w:r>
      <w:r w:rsidR="00455D44" w:rsidRPr="001B2C40">
        <w:rPr>
          <w:rFonts w:ascii="Arial" w:hAnsi="Arial" w:cs="Arial"/>
        </w:rPr>
        <w:t xml:space="preserve">placing </w:t>
      </w:r>
      <w:r w:rsidR="00257EAC">
        <w:rPr>
          <w:rFonts w:ascii="Arial" w:hAnsi="Arial" w:cs="Arial"/>
        </w:rPr>
        <w:t>one</w:t>
      </w:r>
      <w:r w:rsidR="00455D44" w:rsidRPr="001B2C40">
        <w:rPr>
          <w:rFonts w:ascii="Arial" w:hAnsi="Arial" w:cs="Arial"/>
        </w:rPr>
        <w:t xml:space="preserve">self as a visitor outside of your </w:t>
      </w:r>
      <w:r w:rsidR="00257EAC">
        <w:rPr>
          <w:rFonts w:ascii="Arial" w:hAnsi="Arial" w:cs="Arial"/>
        </w:rPr>
        <w:t>own and</w:t>
      </w:r>
      <w:r w:rsidR="00455D44" w:rsidRPr="001B2C40">
        <w:rPr>
          <w:rFonts w:ascii="Arial" w:hAnsi="Arial" w:cs="Arial"/>
        </w:rPr>
        <w:t xml:space="preserve"> into another’s</w:t>
      </w:r>
      <w:r w:rsidR="00257EAC">
        <w:rPr>
          <w:rFonts w:ascii="Arial" w:hAnsi="Arial" w:cs="Arial"/>
        </w:rPr>
        <w:t xml:space="preserve"> </w:t>
      </w:r>
      <w:r w:rsidR="00294532">
        <w:rPr>
          <w:rFonts w:ascii="Arial" w:hAnsi="Arial" w:cs="Arial"/>
        </w:rPr>
        <w:t>frame</w:t>
      </w:r>
      <w:r w:rsidR="00257EAC">
        <w:rPr>
          <w:rFonts w:ascii="Arial" w:hAnsi="Arial" w:cs="Arial"/>
        </w:rPr>
        <w:t xml:space="preserve"> of reference</w:t>
      </w:r>
      <w:r w:rsidR="00455D44" w:rsidRPr="001B2C40">
        <w:rPr>
          <w:rFonts w:ascii="Arial" w:hAnsi="Arial" w:cs="Arial"/>
        </w:rPr>
        <w:t>.</w:t>
      </w:r>
    </w:p>
    <w:p w14:paraId="4DBE7F47" w14:textId="5A0E8414" w:rsidR="00455D44" w:rsidRPr="00DA0947" w:rsidRDefault="00DA0947" w:rsidP="00DA0947">
      <w:pPr>
        <w:pStyle w:val="ListParagraph"/>
        <w:numPr>
          <w:ilvl w:val="0"/>
          <w:numId w:val="31"/>
        </w:numPr>
        <w:spacing w:after="120"/>
        <w:ind w:left="714" w:right="45" w:hanging="357"/>
        <w:contextualSpacing w:val="0"/>
        <w:rPr>
          <w:rFonts w:ascii="Arial" w:hAnsi="Arial" w:cs="Arial"/>
        </w:rPr>
      </w:pPr>
      <w:r w:rsidRPr="00DA0947">
        <w:rPr>
          <w:rFonts w:ascii="Arial" w:hAnsi="Arial" w:cs="Arial"/>
        </w:rPr>
        <w:t>On p</w:t>
      </w:r>
      <w:r w:rsidR="00455D44" w:rsidRPr="00DA0947">
        <w:rPr>
          <w:rFonts w:ascii="Arial" w:hAnsi="Arial" w:cs="Arial"/>
        </w:rPr>
        <w:t>age 13</w:t>
      </w:r>
      <w:r w:rsidRPr="00DA0947">
        <w:rPr>
          <w:rFonts w:ascii="Arial" w:hAnsi="Arial" w:cs="Arial"/>
        </w:rPr>
        <w:t xml:space="preserve">, the objector </w:t>
      </w:r>
      <w:r w:rsidR="00455D44" w:rsidRPr="00DA0947">
        <w:rPr>
          <w:rFonts w:ascii="Arial" w:hAnsi="Arial" w:cs="Arial"/>
        </w:rPr>
        <w:t xml:space="preserve">writes: </w:t>
      </w:r>
      <w:r w:rsidR="00455D44" w:rsidRPr="00DA0947">
        <w:rPr>
          <w:rFonts w:ascii="Arial" w:hAnsi="Arial" w:cs="Arial"/>
          <w:i/>
          <w:iCs/>
        </w:rPr>
        <w:t xml:space="preserve">“At different points in the Design and Access Statement reference is made to, for example, the Covenant of the Pieces, the tunnels at the Wailing Wall (DAS 4.1), the number of countries in which Jewish communities were destroyed, the religious significance of the </w:t>
      </w:r>
      <w:proofErr w:type="spellStart"/>
      <w:r w:rsidR="00455D44" w:rsidRPr="00DA0947">
        <w:rPr>
          <w:rFonts w:ascii="Arial" w:hAnsi="Arial" w:cs="Arial"/>
          <w:i/>
          <w:iCs/>
        </w:rPr>
        <w:t>colour</w:t>
      </w:r>
      <w:proofErr w:type="spellEnd"/>
      <w:r w:rsidR="00455D44" w:rsidRPr="00DA0947">
        <w:rPr>
          <w:rFonts w:ascii="Arial" w:hAnsi="Arial" w:cs="Arial"/>
          <w:i/>
          <w:iCs/>
        </w:rPr>
        <w:t xml:space="preserve"> blue (DAS 4.4.5), the use of stones to </w:t>
      </w:r>
      <w:proofErr w:type="spellStart"/>
      <w:r w:rsidR="00455D44" w:rsidRPr="00DA0947">
        <w:rPr>
          <w:rFonts w:ascii="Arial" w:hAnsi="Arial" w:cs="Arial"/>
          <w:i/>
          <w:iCs/>
        </w:rPr>
        <w:t>memorialise</w:t>
      </w:r>
      <w:proofErr w:type="spellEnd"/>
      <w:r w:rsidR="00455D44" w:rsidRPr="00DA0947">
        <w:rPr>
          <w:rFonts w:ascii="Arial" w:hAnsi="Arial" w:cs="Arial"/>
          <w:i/>
          <w:iCs/>
        </w:rPr>
        <w:t xml:space="preserve"> (DAS 4.2), and the use of dark and light to </w:t>
      </w:r>
      <w:proofErr w:type="spellStart"/>
      <w:r w:rsidR="00455D44" w:rsidRPr="00DA0947">
        <w:rPr>
          <w:rFonts w:ascii="Arial" w:hAnsi="Arial" w:cs="Arial"/>
          <w:i/>
          <w:iCs/>
        </w:rPr>
        <w:t>symbolise</w:t>
      </w:r>
      <w:proofErr w:type="spellEnd"/>
      <w:r w:rsidR="00455D44" w:rsidRPr="00DA0947">
        <w:rPr>
          <w:rFonts w:ascii="Arial" w:hAnsi="Arial" w:cs="Arial"/>
          <w:i/>
          <w:iCs/>
        </w:rPr>
        <w:t xml:space="preserve"> the “dark realities of the Holocaust” and to give “a stark and powerful reminder of hope through the darkness.” (DAS 4.7.3) Any one or two of these themes, if developed with commitment, might be a strong basis for a memorial project. In this case none of them seems to be explored or followed-through in depth before moving on to another symbol or reference. This multiplicity weakens rather than strengthens the project.”</w:t>
      </w:r>
      <w:r w:rsidR="00455D44" w:rsidRPr="00DA0947">
        <w:rPr>
          <w:rFonts w:ascii="Arial" w:hAnsi="Arial" w:cs="Arial"/>
        </w:rPr>
        <w:t xml:space="preserve"> </w:t>
      </w:r>
    </w:p>
    <w:p w14:paraId="2025A9A0" w14:textId="2ACEA506" w:rsidR="00455D44" w:rsidRPr="00DA0947" w:rsidRDefault="00DA0947" w:rsidP="002D2B3E">
      <w:pPr>
        <w:pStyle w:val="ListParagraph"/>
        <w:numPr>
          <w:ilvl w:val="0"/>
          <w:numId w:val="36"/>
        </w:numPr>
        <w:spacing w:after="120"/>
        <w:ind w:right="45"/>
        <w:contextualSpacing w:val="0"/>
        <w:rPr>
          <w:rFonts w:ascii="Arial" w:hAnsi="Arial" w:cs="Arial"/>
        </w:rPr>
      </w:pPr>
      <w:r w:rsidRPr="00DA0947">
        <w:rPr>
          <w:rFonts w:ascii="Arial" w:hAnsi="Arial" w:cs="Arial"/>
        </w:rPr>
        <w:t xml:space="preserve">In response I would argue that the objector </w:t>
      </w:r>
      <w:r w:rsidR="00455D44" w:rsidRPr="00DA0947">
        <w:rPr>
          <w:rFonts w:ascii="Arial" w:hAnsi="Arial" w:cs="Arial"/>
        </w:rPr>
        <w:t xml:space="preserve">seems to have combined the wider group of symbolic references embodied in the bigger project, into a uniformly weighted group of influences, which they were not. The </w:t>
      </w:r>
      <w:r w:rsidRPr="00DA0947">
        <w:rPr>
          <w:rFonts w:ascii="Arial" w:hAnsi="Arial" w:cs="Arial"/>
        </w:rPr>
        <w:t xml:space="preserve">paths of the </w:t>
      </w:r>
      <w:r w:rsidR="00455D44" w:rsidRPr="00DA0947">
        <w:rPr>
          <w:rFonts w:ascii="Arial" w:hAnsi="Arial" w:cs="Arial"/>
        </w:rPr>
        <w:t xml:space="preserve">Memorial </w:t>
      </w:r>
      <w:r w:rsidRPr="00DA0947">
        <w:rPr>
          <w:rFonts w:ascii="Arial" w:hAnsi="Arial" w:cs="Arial"/>
        </w:rPr>
        <w:t>were profoundly</w:t>
      </w:r>
      <w:r w:rsidR="00455D44" w:rsidRPr="00DA0947">
        <w:rPr>
          <w:rFonts w:ascii="Arial" w:hAnsi="Arial" w:cs="Arial"/>
        </w:rPr>
        <w:t xml:space="preserve"> inspired by two thematic biblical references (</w:t>
      </w:r>
      <w:r w:rsidRPr="00DA0947">
        <w:rPr>
          <w:rFonts w:ascii="Arial" w:hAnsi="Arial" w:cs="Arial"/>
        </w:rPr>
        <w:t>The C</w:t>
      </w:r>
      <w:r w:rsidR="00455D44" w:rsidRPr="00DA0947">
        <w:rPr>
          <w:rFonts w:ascii="Arial" w:hAnsi="Arial" w:cs="Arial"/>
        </w:rPr>
        <w:t xml:space="preserve">ovenant of the </w:t>
      </w:r>
      <w:r w:rsidRPr="00DA0947">
        <w:rPr>
          <w:rFonts w:ascii="Arial" w:hAnsi="Arial" w:cs="Arial"/>
        </w:rPr>
        <w:t>P</w:t>
      </w:r>
      <w:r w:rsidR="00455D44" w:rsidRPr="00DA0947">
        <w:rPr>
          <w:rFonts w:ascii="Arial" w:hAnsi="Arial" w:cs="Arial"/>
        </w:rPr>
        <w:t xml:space="preserve">ieces, and the </w:t>
      </w:r>
      <w:r w:rsidRPr="00DA0947">
        <w:rPr>
          <w:rFonts w:ascii="Arial" w:hAnsi="Arial" w:cs="Arial"/>
        </w:rPr>
        <w:t>‘</w:t>
      </w:r>
      <w:proofErr w:type="spellStart"/>
      <w:r w:rsidRPr="00DA0947">
        <w:rPr>
          <w:rFonts w:ascii="Arial" w:hAnsi="Arial" w:cs="Arial"/>
        </w:rPr>
        <w:t>Kottel</w:t>
      </w:r>
      <w:proofErr w:type="spellEnd"/>
      <w:r w:rsidRPr="00DA0947">
        <w:rPr>
          <w:rFonts w:ascii="Arial" w:hAnsi="Arial" w:cs="Arial"/>
        </w:rPr>
        <w:t xml:space="preserve">’ </w:t>
      </w:r>
      <w:r w:rsidR="00455D44" w:rsidRPr="00DA0947">
        <w:rPr>
          <w:rFonts w:ascii="Arial" w:hAnsi="Arial" w:cs="Arial"/>
        </w:rPr>
        <w:t>tunnels</w:t>
      </w:r>
      <w:r w:rsidRPr="00DA0947">
        <w:rPr>
          <w:rFonts w:ascii="Arial" w:hAnsi="Arial" w:cs="Arial"/>
        </w:rPr>
        <w:t xml:space="preserve">), </w:t>
      </w:r>
      <w:r w:rsidR="00455D44" w:rsidRPr="00DA0947">
        <w:rPr>
          <w:rFonts w:ascii="Arial" w:hAnsi="Arial" w:cs="Arial"/>
        </w:rPr>
        <w:t xml:space="preserve">both </w:t>
      </w:r>
      <w:r w:rsidRPr="00DA0947">
        <w:rPr>
          <w:rFonts w:ascii="Arial" w:hAnsi="Arial" w:cs="Arial"/>
        </w:rPr>
        <w:t xml:space="preserve">of which encompass a deep </w:t>
      </w:r>
      <w:r w:rsidR="00455D44" w:rsidRPr="00DA0947">
        <w:rPr>
          <w:rFonts w:ascii="Arial" w:hAnsi="Arial" w:cs="Arial"/>
        </w:rPr>
        <w:t>relation</w:t>
      </w:r>
      <w:r w:rsidRPr="00DA0947">
        <w:rPr>
          <w:rFonts w:ascii="Arial" w:hAnsi="Arial" w:cs="Arial"/>
        </w:rPr>
        <w:t xml:space="preserve">ship </w:t>
      </w:r>
      <w:r w:rsidR="00455D44" w:rsidRPr="00DA0947">
        <w:rPr>
          <w:rFonts w:ascii="Arial" w:hAnsi="Arial" w:cs="Arial"/>
        </w:rPr>
        <w:t>to linear passages</w:t>
      </w:r>
      <w:r w:rsidRPr="00DA0947">
        <w:rPr>
          <w:rFonts w:ascii="Arial" w:hAnsi="Arial" w:cs="Arial"/>
        </w:rPr>
        <w:t xml:space="preserve"> and the symbolism they embody. This singular path was enriched by the </w:t>
      </w:r>
      <w:r w:rsidR="00455D44" w:rsidRPr="00DA0947">
        <w:rPr>
          <w:rFonts w:ascii="Arial" w:hAnsi="Arial" w:cs="Arial"/>
        </w:rPr>
        <w:t xml:space="preserve">numerical reference </w:t>
      </w:r>
      <w:r w:rsidRPr="00DA0947">
        <w:rPr>
          <w:rFonts w:ascii="Arial" w:hAnsi="Arial" w:cs="Arial"/>
        </w:rPr>
        <w:t>to the number of countries in which Jewish communities were destroyed, as a marker</w:t>
      </w:r>
      <w:r w:rsidR="00455D44" w:rsidRPr="00DA0947">
        <w:rPr>
          <w:rFonts w:ascii="Arial" w:hAnsi="Arial" w:cs="Arial"/>
        </w:rPr>
        <w:t xml:space="preserve"> of </w:t>
      </w:r>
      <w:r w:rsidRPr="00DA0947">
        <w:rPr>
          <w:rFonts w:ascii="Arial" w:hAnsi="Arial" w:cs="Arial"/>
        </w:rPr>
        <w:t xml:space="preserve">near incomprehensible </w:t>
      </w:r>
      <w:r w:rsidR="00455D44" w:rsidRPr="00DA0947">
        <w:rPr>
          <w:rFonts w:ascii="Arial" w:hAnsi="Arial" w:cs="Arial"/>
        </w:rPr>
        <w:t>scale</w:t>
      </w:r>
      <w:r w:rsidRPr="00DA0947">
        <w:rPr>
          <w:rFonts w:ascii="Arial" w:hAnsi="Arial" w:cs="Arial"/>
        </w:rPr>
        <w:t xml:space="preserve">. The other </w:t>
      </w:r>
      <w:r w:rsidR="00455D44" w:rsidRPr="00DA0947">
        <w:rPr>
          <w:rFonts w:ascii="Arial" w:hAnsi="Arial" w:cs="Arial"/>
        </w:rPr>
        <w:t xml:space="preserve">references </w:t>
      </w:r>
      <w:r w:rsidRPr="00DA0947">
        <w:rPr>
          <w:rFonts w:ascii="Arial" w:hAnsi="Arial" w:cs="Arial"/>
        </w:rPr>
        <w:t xml:space="preserve">the objector mentions (e.g. </w:t>
      </w:r>
      <w:r w:rsidR="00455D44" w:rsidRPr="00DA0947">
        <w:rPr>
          <w:rFonts w:ascii="Arial" w:hAnsi="Arial" w:cs="Arial"/>
        </w:rPr>
        <w:t xml:space="preserve">light and dark, the </w:t>
      </w:r>
      <w:proofErr w:type="spellStart"/>
      <w:r w:rsidR="00455D44" w:rsidRPr="00DA0947">
        <w:rPr>
          <w:rFonts w:ascii="Arial" w:hAnsi="Arial" w:cs="Arial"/>
        </w:rPr>
        <w:t>colour</w:t>
      </w:r>
      <w:proofErr w:type="spellEnd"/>
      <w:r w:rsidR="00455D44" w:rsidRPr="00DA0947">
        <w:rPr>
          <w:rFonts w:ascii="Arial" w:hAnsi="Arial" w:cs="Arial"/>
        </w:rPr>
        <w:t xml:space="preserve"> blue</w:t>
      </w:r>
      <w:r w:rsidRPr="00DA0947">
        <w:rPr>
          <w:rFonts w:ascii="Arial" w:hAnsi="Arial" w:cs="Arial"/>
        </w:rPr>
        <w:t>)</w:t>
      </w:r>
      <w:r w:rsidR="00455D44" w:rsidRPr="00DA0947">
        <w:rPr>
          <w:rFonts w:ascii="Arial" w:hAnsi="Arial" w:cs="Arial"/>
        </w:rPr>
        <w:t xml:space="preserve"> relate to other elements of the </w:t>
      </w:r>
      <w:r w:rsidRPr="00DA0947">
        <w:rPr>
          <w:rFonts w:ascii="Arial" w:hAnsi="Arial" w:cs="Arial"/>
        </w:rPr>
        <w:t xml:space="preserve">larger </w:t>
      </w:r>
      <w:r w:rsidR="00455D44" w:rsidRPr="00DA0947">
        <w:rPr>
          <w:rFonts w:ascii="Arial" w:hAnsi="Arial" w:cs="Arial"/>
        </w:rPr>
        <w:t>scheme outside of the Memorial itself.</w:t>
      </w:r>
    </w:p>
    <w:p w14:paraId="4F827162" w14:textId="77777777" w:rsidR="00485505" w:rsidRDefault="00DA0947" w:rsidP="00485505">
      <w:pPr>
        <w:pStyle w:val="ListParagraph"/>
        <w:numPr>
          <w:ilvl w:val="0"/>
          <w:numId w:val="31"/>
        </w:numPr>
        <w:spacing w:after="120"/>
        <w:ind w:left="714" w:right="45" w:hanging="357"/>
        <w:contextualSpacing w:val="0"/>
        <w:rPr>
          <w:rFonts w:ascii="Arial" w:hAnsi="Arial" w:cs="Arial"/>
        </w:rPr>
      </w:pPr>
      <w:r w:rsidRPr="00485505">
        <w:rPr>
          <w:rFonts w:ascii="Arial" w:hAnsi="Arial" w:cs="Arial"/>
        </w:rPr>
        <w:t>On p</w:t>
      </w:r>
      <w:r w:rsidR="00455D44" w:rsidRPr="00485505">
        <w:rPr>
          <w:rFonts w:ascii="Arial" w:hAnsi="Arial" w:cs="Arial"/>
        </w:rPr>
        <w:t>age 13</w:t>
      </w:r>
      <w:r w:rsidRPr="00485505">
        <w:rPr>
          <w:rFonts w:ascii="Arial" w:hAnsi="Arial" w:cs="Arial"/>
        </w:rPr>
        <w:t>, the objector</w:t>
      </w:r>
      <w:r w:rsidR="00455D44" w:rsidRPr="00485505">
        <w:rPr>
          <w:rFonts w:ascii="Arial" w:hAnsi="Arial" w:cs="Arial"/>
        </w:rPr>
        <w:t xml:space="preserve"> refers to a multitude of materials being used (stone, bronze, stainless steel, glass, and grass/planting), and makes comparison to Memorials being more coherent when using a smaller palette of materials, such as the Vietnam Veterans Memorial in Washington (</w:t>
      </w:r>
      <w:proofErr w:type="spellStart"/>
      <w:r w:rsidR="00455D44" w:rsidRPr="00485505">
        <w:rPr>
          <w:rFonts w:ascii="Arial" w:hAnsi="Arial" w:cs="Arial"/>
        </w:rPr>
        <w:t>VVM</w:t>
      </w:r>
      <w:proofErr w:type="spellEnd"/>
      <w:r w:rsidR="00455D44" w:rsidRPr="00485505">
        <w:rPr>
          <w:rFonts w:ascii="Arial" w:hAnsi="Arial" w:cs="Arial"/>
        </w:rPr>
        <w:t xml:space="preserve">). </w:t>
      </w:r>
    </w:p>
    <w:p w14:paraId="1634E8BD" w14:textId="77777777" w:rsidR="00485505" w:rsidRDefault="00455D44" w:rsidP="002D2B3E">
      <w:pPr>
        <w:pStyle w:val="ListParagraph"/>
        <w:numPr>
          <w:ilvl w:val="0"/>
          <w:numId w:val="37"/>
        </w:numPr>
        <w:spacing w:after="120"/>
        <w:ind w:right="45"/>
        <w:contextualSpacing w:val="0"/>
        <w:rPr>
          <w:rFonts w:ascii="Arial" w:hAnsi="Arial" w:cs="Arial"/>
        </w:rPr>
      </w:pPr>
      <w:r w:rsidRPr="00485505">
        <w:rPr>
          <w:rFonts w:ascii="Arial" w:hAnsi="Arial" w:cs="Arial"/>
        </w:rPr>
        <w:t xml:space="preserve">It is worth </w:t>
      </w:r>
      <w:proofErr w:type="spellStart"/>
      <w:r w:rsidRPr="00485505">
        <w:rPr>
          <w:rFonts w:ascii="Arial" w:hAnsi="Arial" w:cs="Arial"/>
        </w:rPr>
        <w:t>emphasising</w:t>
      </w:r>
      <w:proofErr w:type="spellEnd"/>
      <w:r w:rsidRPr="00485505">
        <w:rPr>
          <w:rFonts w:ascii="Arial" w:hAnsi="Arial" w:cs="Arial"/>
        </w:rPr>
        <w:t xml:space="preserve"> that the materials chosen for </w:t>
      </w:r>
      <w:proofErr w:type="spellStart"/>
      <w:r w:rsidRPr="00485505">
        <w:rPr>
          <w:rFonts w:ascii="Arial" w:hAnsi="Arial" w:cs="Arial"/>
        </w:rPr>
        <w:t>UKHM</w:t>
      </w:r>
      <w:proofErr w:type="spellEnd"/>
      <w:r w:rsidRPr="00485505">
        <w:rPr>
          <w:rFonts w:ascii="Arial" w:hAnsi="Arial" w:cs="Arial"/>
        </w:rPr>
        <w:t xml:space="preserve"> are not </w:t>
      </w:r>
      <w:r w:rsidR="00184CE2" w:rsidRPr="00485505">
        <w:rPr>
          <w:rFonts w:ascii="Arial" w:hAnsi="Arial" w:cs="Arial"/>
        </w:rPr>
        <w:t xml:space="preserve">given the same </w:t>
      </w:r>
      <w:r w:rsidRPr="00485505">
        <w:rPr>
          <w:rFonts w:ascii="Arial" w:hAnsi="Arial" w:cs="Arial"/>
        </w:rPr>
        <w:t>weight</w:t>
      </w:r>
      <w:r w:rsidR="00184CE2" w:rsidRPr="00485505">
        <w:rPr>
          <w:rFonts w:ascii="Arial" w:hAnsi="Arial" w:cs="Arial"/>
        </w:rPr>
        <w:t xml:space="preserve"> or presence</w:t>
      </w:r>
      <w:r w:rsidRPr="00485505">
        <w:rPr>
          <w:rFonts w:ascii="Arial" w:hAnsi="Arial" w:cs="Arial"/>
        </w:rPr>
        <w:t xml:space="preserve">. The grass and planting </w:t>
      </w:r>
      <w:r w:rsidR="00184CE2" w:rsidRPr="00485505">
        <w:rPr>
          <w:rFonts w:ascii="Arial" w:hAnsi="Arial" w:cs="Arial"/>
        </w:rPr>
        <w:t>are</w:t>
      </w:r>
      <w:r w:rsidRPr="00485505">
        <w:rPr>
          <w:rFonts w:ascii="Arial" w:hAnsi="Arial" w:cs="Arial"/>
        </w:rPr>
        <w:t xml:space="preserve"> dominant </w:t>
      </w:r>
      <w:r w:rsidR="00184CE2" w:rsidRPr="00485505">
        <w:rPr>
          <w:rFonts w:ascii="Arial" w:hAnsi="Arial" w:cs="Arial"/>
        </w:rPr>
        <w:t>by virtue of the</w:t>
      </w:r>
      <w:r w:rsidRPr="00485505">
        <w:rPr>
          <w:rFonts w:ascii="Arial" w:hAnsi="Arial" w:cs="Arial"/>
        </w:rPr>
        <w:t xml:space="preserve"> </w:t>
      </w:r>
      <w:proofErr w:type="spellStart"/>
      <w:r w:rsidRPr="00485505">
        <w:rPr>
          <w:rFonts w:ascii="Arial" w:hAnsi="Arial" w:cs="Arial"/>
        </w:rPr>
        <w:t>UKHM</w:t>
      </w:r>
      <w:proofErr w:type="spellEnd"/>
      <w:r w:rsidRPr="00485505">
        <w:rPr>
          <w:rFonts w:ascii="Arial" w:hAnsi="Arial" w:cs="Arial"/>
        </w:rPr>
        <w:t xml:space="preserve"> </w:t>
      </w:r>
      <w:r w:rsidR="00184CE2" w:rsidRPr="00485505">
        <w:rPr>
          <w:rFonts w:ascii="Arial" w:hAnsi="Arial" w:cs="Arial"/>
        </w:rPr>
        <w:t xml:space="preserve">being </w:t>
      </w:r>
      <w:r w:rsidRPr="00485505">
        <w:rPr>
          <w:rFonts w:ascii="Arial" w:hAnsi="Arial" w:cs="Arial"/>
        </w:rPr>
        <w:t>sited within the gardens</w:t>
      </w:r>
      <w:r w:rsidR="00184CE2" w:rsidRPr="00485505">
        <w:rPr>
          <w:rFonts w:ascii="Arial" w:hAnsi="Arial" w:cs="Arial"/>
        </w:rPr>
        <w:t xml:space="preserve">. This is </w:t>
      </w:r>
      <w:r w:rsidRPr="00485505">
        <w:rPr>
          <w:rFonts w:ascii="Arial" w:hAnsi="Arial" w:cs="Arial"/>
        </w:rPr>
        <w:t xml:space="preserve">not dissimilar to the context </w:t>
      </w:r>
      <w:r w:rsidR="00184CE2" w:rsidRPr="00485505">
        <w:rPr>
          <w:rFonts w:ascii="Arial" w:hAnsi="Arial" w:cs="Arial"/>
        </w:rPr>
        <w:t xml:space="preserve">in which the </w:t>
      </w:r>
      <w:proofErr w:type="spellStart"/>
      <w:r w:rsidRPr="00485505">
        <w:rPr>
          <w:rFonts w:ascii="Arial" w:hAnsi="Arial" w:cs="Arial"/>
        </w:rPr>
        <w:t>VVM</w:t>
      </w:r>
      <w:proofErr w:type="spellEnd"/>
      <w:r w:rsidR="00184CE2" w:rsidRPr="00485505">
        <w:rPr>
          <w:rFonts w:ascii="Arial" w:hAnsi="Arial" w:cs="Arial"/>
        </w:rPr>
        <w:t xml:space="preserve"> is </w:t>
      </w:r>
      <w:r w:rsidR="00184CE2" w:rsidRPr="00485505">
        <w:rPr>
          <w:rFonts w:ascii="Arial" w:hAnsi="Arial" w:cs="Arial"/>
        </w:rPr>
        <w:lastRenderedPageBreak/>
        <w:t>situated</w:t>
      </w:r>
      <w:r w:rsidRPr="00485505">
        <w:rPr>
          <w:rFonts w:ascii="Arial" w:hAnsi="Arial" w:cs="Arial"/>
        </w:rPr>
        <w:t xml:space="preserve">. The predominant material for the Holocaust Memorial is bronze, and that is the overriding material impressed upon those experiencing it above and below ground, in a similar manner to the use of polished </w:t>
      </w:r>
      <w:r w:rsidR="00184CE2" w:rsidRPr="00485505">
        <w:rPr>
          <w:rFonts w:ascii="Arial" w:hAnsi="Arial" w:cs="Arial"/>
        </w:rPr>
        <w:t xml:space="preserve">granite </w:t>
      </w:r>
      <w:r w:rsidRPr="00485505">
        <w:rPr>
          <w:rFonts w:ascii="Arial" w:hAnsi="Arial" w:cs="Arial"/>
        </w:rPr>
        <w:t xml:space="preserve">at the </w:t>
      </w:r>
      <w:proofErr w:type="spellStart"/>
      <w:r w:rsidRPr="00485505">
        <w:rPr>
          <w:rFonts w:ascii="Arial" w:hAnsi="Arial" w:cs="Arial"/>
        </w:rPr>
        <w:t>VVM</w:t>
      </w:r>
      <w:proofErr w:type="spellEnd"/>
      <w:r w:rsidRPr="00485505">
        <w:rPr>
          <w:rFonts w:ascii="Arial" w:hAnsi="Arial" w:cs="Arial"/>
        </w:rPr>
        <w:t xml:space="preserve">. </w:t>
      </w:r>
      <w:r w:rsidR="00184CE2" w:rsidRPr="00485505">
        <w:rPr>
          <w:rFonts w:ascii="Arial" w:hAnsi="Arial" w:cs="Arial"/>
        </w:rPr>
        <w:t>Both memorials make use of c</w:t>
      </w:r>
      <w:r w:rsidRPr="00485505">
        <w:rPr>
          <w:rFonts w:ascii="Arial" w:hAnsi="Arial" w:cs="Arial"/>
        </w:rPr>
        <w:t xml:space="preserve">oarser stone </w:t>
      </w:r>
      <w:r w:rsidR="00184CE2" w:rsidRPr="00485505">
        <w:rPr>
          <w:rFonts w:ascii="Arial" w:hAnsi="Arial" w:cs="Arial"/>
        </w:rPr>
        <w:t>and stone panels in paths, c</w:t>
      </w:r>
      <w:r w:rsidRPr="00485505">
        <w:rPr>
          <w:rFonts w:ascii="Arial" w:hAnsi="Arial" w:cs="Arial"/>
        </w:rPr>
        <w:t xml:space="preserve">ourtyard paving and stairs, </w:t>
      </w:r>
      <w:r w:rsidR="00184CE2" w:rsidRPr="00485505">
        <w:rPr>
          <w:rFonts w:ascii="Arial" w:hAnsi="Arial" w:cs="Arial"/>
        </w:rPr>
        <w:t xml:space="preserve">and both memorials relay on steel balustrades for safety and demarcation. </w:t>
      </w:r>
    </w:p>
    <w:p w14:paraId="2ADCB647" w14:textId="5E485A87" w:rsidR="00485505" w:rsidRDefault="00184CE2" w:rsidP="002D2B3E">
      <w:pPr>
        <w:pStyle w:val="ListParagraph"/>
        <w:numPr>
          <w:ilvl w:val="0"/>
          <w:numId w:val="37"/>
        </w:numPr>
        <w:spacing w:after="120"/>
        <w:ind w:right="45"/>
        <w:contextualSpacing w:val="0"/>
        <w:rPr>
          <w:rFonts w:ascii="Arial" w:hAnsi="Arial" w:cs="Arial"/>
        </w:rPr>
      </w:pPr>
      <w:r w:rsidRPr="00485505">
        <w:rPr>
          <w:rFonts w:ascii="Arial" w:hAnsi="Arial" w:cs="Arial"/>
        </w:rPr>
        <w:t xml:space="preserve">Within the </w:t>
      </w:r>
      <w:proofErr w:type="spellStart"/>
      <w:r w:rsidRPr="00485505">
        <w:rPr>
          <w:rFonts w:ascii="Arial" w:hAnsi="Arial" w:cs="Arial"/>
        </w:rPr>
        <w:t>UKHM</w:t>
      </w:r>
      <w:proofErr w:type="spellEnd"/>
      <w:r w:rsidRPr="00485505">
        <w:rPr>
          <w:rFonts w:ascii="Arial" w:hAnsi="Arial" w:cs="Arial"/>
        </w:rPr>
        <w:t>, s</w:t>
      </w:r>
      <w:r w:rsidR="00455D44" w:rsidRPr="00485505">
        <w:rPr>
          <w:rFonts w:ascii="Arial" w:hAnsi="Arial" w:cs="Arial"/>
        </w:rPr>
        <w:t xml:space="preserve">tainless steel is </w:t>
      </w:r>
      <w:r w:rsidRPr="00485505">
        <w:rPr>
          <w:rFonts w:ascii="Arial" w:hAnsi="Arial" w:cs="Arial"/>
        </w:rPr>
        <w:t>used in a mirror-polished form, and acts as a</w:t>
      </w:r>
      <w:r w:rsidR="00455D44" w:rsidRPr="00485505">
        <w:rPr>
          <w:rFonts w:ascii="Arial" w:hAnsi="Arial" w:cs="Arial"/>
        </w:rPr>
        <w:t xml:space="preserve"> facilitator of reflections </w:t>
      </w:r>
      <w:r w:rsidR="00C306F4">
        <w:rPr>
          <w:rFonts w:ascii="Arial" w:hAnsi="Arial" w:cs="Arial"/>
        </w:rPr>
        <w:t xml:space="preserve">rather </w:t>
      </w:r>
      <w:r w:rsidR="00455D44" w:rsidRPr="00485505">
        <w:rPr>
          <w:rFonts w:ascii="Arial" w:hAnsi="Arial" w:cs="Arial"/>
        </w:rPr>
        <w:t xml:space="preserve">than </w:t>
      </w:r>
      <w:r w:rsidRPr="00485505">
        <w:rPr>
          <w:rFonts w:ascii="Arial" w:hAnsi="Arial" w:cs="Arial"/>
        </w:rPr>
        <w:t xml:space="preserve">as </w:t>
      </w:r>
      <w:r w:rsidR="00455D44" w:rsidRPr="00485505">
        <w:rPr>
          <w:rFonts w:ascii="Arial" w:hAnsi="Arial" w:cs="Arial"/>
        </w:rPr>
        <w:t xml:space="preserve">a material on its own right. </w:t>
      </w:r>
      <w:r w:rsidR="00485505">
        <w:rPr>
          <w:rFonts w:ascii="Arial" w:hAnsi="Arial" w:cs="Arial"/>
        </w:rPr>
        <w:t xml:space="preserve">This goes back to the notion of cohesion, as in these distorted reflections, the immediate context of Victoria Tower Gardens is blended in with the patina of bronze, the grass, the changing light conditions and the </w:t>
      </w:r>
      <w:proofErr w:type="spellStart"/>
      <w:r w:rsidR="00485505">
        <w:rPr>
          <w:rFonts w:ascii="Arial" w:hAnsi="Arial" w:cs="Arial"/>
        </w:rPr>
        <w:t>colours</w:t>
      </w:r>
      <w:proofErr w:type="spellEnd"/>
      <w:r w:rsidR="00485505">
        <w:rPr>
          <w:rFonts w:ascii="Arial" w:hAnsi="Arial" w:cs="Arial"/>
        </w:rPr>
        <w:t xml:space="preserve"> and textures of visitors’ clothing. </w:t>
      </w:r>
    </w:p>
    <w:p w14:paraId="1DE5475C" w14:textId="0165CA57" w:rsidR="00D40A05" w:rsidRPr="00D40A05" w:rsidRDefault="00D40A05" w:rsidP="00D40A05">
      <w:pPr>
        <w:spacing w:after="120"/>
        <w:ind w:right="45"/>
        <w:rPr>
          <w:rFonts w:ascii="Arial" w:hAnsi="Arial" w:cs="Arial"/>
        </w:rPr>
      </w:pPr>
    </w:p>
    <w:p w14:paraId="6F5394EC" w14:textId="77777777" w:rsidR="00F90C33" w:rsidRDefault="008D6684" w:rsidP="006C7E63">
      <w:pPr>
        <w:spacing w:afterLines="120" w:after="288"/>
        <w:ind w:right="45"/>
        <w:rPr>
          <w:rFonts w:ascii="Arial" w:hAnsi="Arial" w:cs="Arial"/>
          <w:lang w:val="en-GB"/>
        </w:rPr>
      </w:pPr>
      <w:r w:rsidRPr="00455D44">
        <w:rPr>
          <w:rFonts w:ascii="Arial" w:hAnsi="Arial" w:cs="Arial"/>
          <w:lang w:val="en-GB"/>
        </w:rPr>
        <w:softHyphen/>
      </w:r>
    </w:p>
    <w:p w14:paraId="251FF58D" w14:textId="50372A03" w:rsidR="00237BEC" w:rsidRPr="00455D44" w:rsidRDefault="00BE068A" w:rsidP="006C7E63">
      <w:pPr>
        <w:spacing w:afterLines="120" w:after="288"/>
        <w:ind w:right="45"/>
        <w:rPr>
          <w:rFonts w:ascii="Arial" w:hAnsi="Arial" w:cs="Arial"/>
          <w:lang w:val="en-GB"/>
        </w:rPr>
      </w:pPr>
      <w:r w:rsidRPr="00455D44">
        <w:rPr>
          <w:rFonts w:ascii="Arial" w:hAnsi="Arial" w:cs="Arial"/>
          <w:lang w:val="en-GB"/>
        </w:rPr>
        <w:t>A</w:t>
      </w:r>
      <w:r w:rsidR="00237BEC" w:rsidRPr="00455D44">
        <w:rPr>
          <w:rFonts w:ascii="Arial" w:hAnsi="Arial" w:cs="Arial"/>
          <w:lang w:val="en-GB"/>
        </w:rPr>
        <w:t xml:space="preserve">sa Bruno, </w:t>
      </w:r>
      <w:proofErr w:type="spellStart"/>
      <w:r w:rsidR="00237BEC" w:rsidRPr="00455D44">
        <w:rPr>
          <w:rFonts w:ascii="Arial" w:hAnsi="Arial" w:cs="Arial"/>
          <w:lang w:val="en-GB"/>
        </w:rPr>
        <w:t>AAdipl</w:t>
      </w:r>
      <w:proofErr w:type="spellEnd"/>
      <w:r w:rsidR="00237BEC" w:rsidRPr="00455D44">
        <w:rPr>
          <w:rFonts w:ascii="Arial" w:hAnsi="Arial" w:cs="Arial"/>
          <w:lang w:val="en-GB"/>
        </w:rPr>
        <w:t xml:space="preserve"> RIBA ARB</w:t>
      </w:r>
    </w:p>
    <w:p w14:paraId="561BE5CF" w14:textId="197497C1" w:rsidR="002B1EB7" w:rsidRPr="00455D44" w:rsidRDefault="00237BEC" w:rsidP="00FB75D2">
      <w:pPr>
        <w:spacing w:afterLines="120" w:after="288"/>
        <w:ind w:right="45"/>
        <w:rPr>
          <w:rFonts w:ascii="Arial" w:hAnsi="Arial" w:cs="Arial"/>
        </w:rPr>
      </w:pPr>
      <w:r w:rsidRPr="00455D44">
        <w:rPr>
          <w:rFonts w:ascii="Arial" w:hAnsi="Arial" w:cs="Arial"/>
          <w:lang w:val="en-GB"/>
        </w:rPr>
        <w:t>Director</w:t>
      </w:r>
      <w:r w:rsidR="002A680B">
        <w:rPr>
          <w:rFonts w:ascii="Arial" w:hAnsi="Arial" w:cs="Arial"/>
          <w:lang w:val="en-GB"/>
        </w:rPr>
        <w:t>, Ron Arad Architects Ltd.</w:t>
      </w:r>
    </w:p>
    <w:sectPr w:rsidR="002B1EB7" w:rsidRPr="00455D44" w:rsidSect="00A97C19">
      <w:footerReference w:type="default" r:id="rId9"/>
      <w:headerReference w:type="first" r:id="rId10"/>
      <w:footerReference w:type="first" r:id="rId11"/>
      <w:type w:val="continuous"/>
      <w:pgSz w:w="11907" w:h="16840" w:code="9"/>
      <w:pgMar w:top="1135" w:right="850" w:bottom="1985"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81253" w14:textId="77777777" w:rsidR="0011423F" w:rsidRDefault="0011423F">
      <w:r>
        <w:separator/>
      </w:r>
    </w:p>
  </w:endnote>
  <w:endnote w:type="continuationSeparator" w:id="0">
    <w:p w14:paraId="5FF53719" w14:textId="77777777" w:rsidR="0011423F" w:rsidRDefault="0011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E8D3" w14:textId="77777777" w:rsidR="00F75DDF" w:rsidRDefault="00F75DDF" w:rsidP="00D12BB5">
    <w:pPr>
      <w:pStyle w:val="Footer"/>
      <w:spacing w:line="160" w:lineRule="exact"/>
      <w:jc w:val="right"/>
      <w:rPr>
        <w:rFonts w:ascii="Franklin Gothic Book" w:hAnsi="Franklin Gothic Book"/>
        <w:color w:val="808080"/>
        <w:sz w:val="18"/>
      </w:rPr>
    </w:pPr>
  </w:p>
  <w:p w14:paraId="57CC9DF3" w14:textId="77777777" w:rsidR="00F75DDF" w:rsidRDefault="00136482" w:rsidP="00D12BB5">
    <w:pPr>
      <w:pStyle w:val="Footer"/>
      <w:spacing w:line="160" w:lineRule="exact"/>
      <w:jc w:val="right"/>
      <w:rPr>
        <w:rFonts w:ascii="Franklin Gothic Book" w:hAnsi="Franklin Gothic Book"/>
        <w:color w:val="808080"/>
        <w:sz w:val="18"/>
      </w:rPr>
    </w:pPr>
    <w:r>
      <w:rPr>
        <w:rFonts w:ascii="Franklin Gothic Book" w:hAnsi="Franklin Gothic Book"/>
        <w:noProof/>
        <w:color w:val="808080"/>
        <w:sz w:val="18"/>
        <w:lang w:val="en-GB" w:eastAsia="en-GB"/>
      </w:rPr>
      <mc:AlternateContent>
        <mc:Choice Requires="wps">
          <w:drawing>
            <wp:anchor distT="0" distB="0" distL="114300" distR="114300" simplePos="0" relativeHeight="251661312" behindDoc="0" locked="0" layoutInCell="1" allowOverlap="1" wp14:anchorId="43D74BE4" wp14:editId="358753B4">
              <wp:simplePos x="0" y="0"/>
              <wp:positionH relativeFrom="column">
                <wp:posOffset>27940</wp:posOffset>
              </wp:positionH>
              <wp:positionV relativeFrom="paragraph">
                <wp:posOffset>10795</wp:posOffset>
              </wp:positionV>
              <wp:extent cx="5750560" cy="0"/>
              <wp:effectExtent l="8890" t="10795" r="12700" b="82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47EBD8" id="_x0000_t32" coordsize="21600,21600" o:spt="32" o:oned="t" path="m,l21600,21600e" filled="f">
              <v:path arrowok="t" fillok="f" o:connecttype="none"/>
              <o:lock v:ext="edit" shapetype="t"/>
            </v:shapetype>
            <v:shape id="AutoShape 2" o:spid="_x0000_s1026" type="#_x0000_t32" style="position:absolute;margin-left:2.2pt;margin-top:.85pt;width:45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" strokecolor="#a5a5a5 [2092]"/>
          </w:pict>
        </mc:Fallback>
      </mc:AlternateContent>
    </w:r>
  </w:p>
  <w:p w14:paraId="5FD44F10" w14:textId="77777777" w:rsidR="00F75DDF" w:rsidRDefault="00F75DDF" w:rsidP="00D12BB5">
    <w:pPr>
      <w:pStyle w:val="Footer"/>
      <w:spacing w:line="160" w:lineRule="exact"/>
      <w:jc w:val="right"/>
      <w:rPr>
        <w:rFonts w:ascii="Franklin Gothic Book" w:hAnsi="Franklin Gothic Book"/>
        <w:color w:val="808080"/>
        <w:sz w:val="18"/>
      </w:rPr>
    </w:pPr>
    <w:r>
      <w:rPr>
        <w:rFonts w:ascii="Franklin Gothic Book" w:hAnsi="Franklin Gothic Book"/>
        <w:color w:val="808080"/>
        <w:sz w:val="18"/>
      </w:rPr>
      <w:t>Registered Office: 62 Chalk Farm Road London NW1 8AN Registered in London No. 06486305</w:t>
    </w:r>
  </w:p>
  <w:p w14:paraId="6EEA0635" w14:textId="77777777" w:rsidR="00F75DDF" w:rsidRDefault="00F75DDF" w:rsidP="00D12BB5">
    <w:pPr>
      <w:pStyle w:val="Footer"/>
      <w:spacing w:line="160" w:lineRule="exact"/>
      <w:jc w:val="right"/>
      <w:rPr>
        <w:sz w:val="18"/>
      </w:rPr>
    </w:pPr>
    <w:r>
      <w:rPr>
        <w:rFonts w:ascii="Franklin Gothic Book" w:hAnsi="Franklin Gothic Book"/>
        <w:color w:val="808080"/>
        <w:sz w:val="18"/>
      </w:rPr>
      <w:t>www.ronarad.com</w:t>
    </w:r>
  </w:p>
  <w:p w14:paraId="22FD0096" w14:textId="77777777" w:rsidR="00F75DDF" w:rsidRDefault="00F75DDF" w:rsidP="00D12BB5">
    <w:pPr>
      <w:pStyle w:val="Footer"/>
      <w:rPr>
        <w:sz w:val="18"/>
      </w:rPr>
    </w:pPr>
  </w:p>
  <w:p w14:paraId="5F0C5288" w14:textId="77777777" w:rsidR="00F75DDF" w:rsidRDefault="00F75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F91C" w14:textId="77777777" w:rsidR="00F75DDF" w:rsidRDefault="00136482">
    <w:pPr>
      <w:pStyle w:val="Footer"/>
      <w:spacing w:line="160" w:lineRule="exact"/>
      <w:jc w:val="right"/>
      <w:rPr>
        <w:rFonts w:ascii="Franklin Gothic Book" w:hAnsi="Franklin Gothic Book"/>
        <w:color w:val="808080"/>
        <w:sz w:val="18"/>
      </w:rPr>
    </w:pPr>
    <w:r>
      <w:rPr>
        <w:rFonts w:ascii="Franklin Gothic Book" w:hAnsi="Franklin Gothic Book"/>
        <w:noProof/>
        <w:color w:val="808080"/>
        <w:sz w:val="18"/>
        <w:lang w:val="en-GB" w:eastAsia="en-GB"/>
      </w:rPr>
      <mc:AlternateContent>
        <mc:Choice Requires="wps">
          <w:drawing>
            <wp:anchor distT="0" distB="0" distL="114300" distR="114300" simplePos="0" relativeHeight="251660288" behindDoc="0" locked="0" layoutInCell="1" allowOverlap="1" wp14:anchorId="2FFD1C4B" wp14:editId="1C333500">
              <wp:simplePos x="0" y="0"/>
              <wp:positionH relativeFrom="column">
                <wp:posOffset>26670</wp:posOffset>
              </wp:positionH>
              <wp:positionV relativeFrom="paragraph">
                <wp:posOffset>-130175</wp:posOffset>
              </wp:positionV>
              <wp:extent cx="5741670" cy="0"/>
              <wp:effectExtent l="7620" t="12700" r="13335"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67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62A875" id="_x0000_t32" coordsize="21600,21600" o:spt="32" o:oned="t" path="m,l21600,21600e" filled="f">
              <v:path arrowok="t" fillok="f" o:connecttype="none"/>
              <o:lock v:ext="edit" shapetype="t"/>
            </v:shapetype>
            <v:shape id="AutoShape 1" o:spid="_x0000_s1026" type="#_x0000_t32" style="position:absolute;margin-left:2.1pt;margin-top:-10.25pt;width:45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" strokecolor="#a5a5a5 [2092]"/>
          </w:pict>
        </mc:Fallback>
      </mc:AlternateContent>
    </w:r>
    <w:r w:rsidR="00F75DDF">
      <w:rPr>
        <w:rFonts w:ascii="Franklin Gothic Book" w:hAnsi="Franklin Gothic Book"/>
        <w:color w:val="808080"/>
        <w:sz w:val="18"/>
      </w:rPr>
      <w:t>Registered Office: 62 Chalk Farm Road London NW1 8AN Registered in London No. 06486305</w:t>
    </w:r>
  </w:p>
  <w:p w14:paraId="189D6A9C" w14:textId="77777777" w:rsidR="00F75DDF" w:rsidRDefault="00F75DDF">
    <w:pPr>
      <w:pStyle w:val="Footer"/>
      <w:spacing w:line="160" w:lineRule="exact"/>
      <w:jc w:val="right"/>
      <w:rPr>
        <w:sz w:val="18"/>
      </w:rPr>
    </w:pPr>
    <w:r>
      <w:rPr>
        <w:rFonts w:ascii="Franklin Gothic Book" w:hAnsi="Franklin Gothic Book"/>
        <w:color w:val="808080"/>
        <w:sz w:val="18"/>
      </w:rPr>
      <w:t>www.ronarad.com</w:t>
    </w:r>
  </w:p>
  <w:p w14:paraId="6A0FA86E" w14:textId="77777777" w:rsidR="00F75DDF" w:rsidRDefault="00F75DDF">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1A959" w14:textId="77777777" w:rsidR="0011423F" w:rsidRDefault="0011423F">
      <w:r>
        <w:separator/>
      </w:r>
    </w:p>
  </w:footnote>
  <w:footnote w:type="continuationSeparator" w:id="0">
    <w:p w14:paraId="398EFFAE" w14:textId="77777777" w:rsidR="0011423F" w:rsidRDefault="0011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973C" w14:textId="77777777" w:rsidR="00F75DDF" w:rsidRDefault="00F75DDF" w:rsidP="001E6932">
    <w:pPr>
      <w:pStyle w:val="Header"/>
    </w:pPr>
  </w:p>
  <w:p w14:paraId="0234C479" w14:textId="77777777" w:rsidR="00F75DDF" w:rsidRDefault="00F75DDF" w:rsidP="001E6932">
    <w:pPr>
      <w:pStyle w:val="Header"/>
      <w:ind w:right="-241"/>
    </w:pPr>
    <w:r>
      <w:rPr>
        <w:noProof/>
        <w:lang w:val="en-GB" w:eastAsia="en-GB"/>
      </w:rPr>
      <w:drawing>
        <wp:anchor distT="0" distB="0" distL="114300" distR="114300" simplePos="0" relativeHeight="251663360" behindDoc="0" locked="0" layoutInCell="1" allowOverlap="1" wp14:anchorId="23A2ED1F" wp14:editId="3DD2CD3B">
          <wp:simplePos x="0" y="0"/>
          <wp:positionH relativeFrom="column">
            <wp:posOffset>2677160</wp:posOffset>
          </wp:positionH>
          <wp:positionV relativeFrom="paragraph">
            <wp:posOffset>107950</wp:posOffset>
          </wp:positionV>
          <wp:extent cx="3343275" cy="645160"/>
          <wp:effectExtent l="0" t="0" r="9525" b="254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43275" cy="645160"/>
                  </a:xfrm>
                  <a:prstGeom prst="rect">
                    <a:avLst/>
                  </a:prstGeom>
                </pic:spPr>
              </pic:pic>
            </a:graphicData>
          </a:graphic>
          <wp14:sizeRelV relativeFrom="margin">
            <wp14:pctHeight>0</wp14:pctHeight>
          </wp14:sizeRelV>
        </wp:anchor>
      </w:drawing>
    </w:r>
    <w:r>
      <w:t xml:space="preserve">                                  </w:t>
    </w:r>
  </w:p>
  <w:p w14:paraId="3D620A1C" w14:textId="77777777" w:rsidR="00F75DDF" w:rsidRDefault="00F75DDF" w:rsidP="001E6932">
    <w:pPr>
      <w:pStyle w:val="Header"/>
      <w:ind w:right="-241"/>
    </w:pPr>
  </w:p>
  <w:p w14:paraId="752A97D5" w14:textId="77777777" w:rsidR="00F75DDF" w:rsidRDefault="00F75DDF" w:rsidP="001E6932">
    <w:pPr>
      <w:pStyle w:val="Header"/>
      <w:ind w:right="-241"/>
    </w:pPr>
  </w:p>
  <w:p w14:paraId="7E0FB80B" w14:textId="77777777" w:rsidR="00F75DDF" w:rsidRDefault="00F75DDF" w:rsidP="001E6932">
    <w:pPr>
      <w:pStyle w:val="Header"/>
      <w:ind w:right="-241"/>
    </w:pPr>
  </w:p>
  <w:p w14:paraId="3C146CF7" w14:textId="77777777" w:rsidR="00F75DDF" w:rsidRDefault="00F75DDF" w:rsidP="001E6932">
    <w:pPr>
      <w:pStyle w:val="Header"/>
      <w:ind w:right="-241"/>
    </w:pPr>
    <w:r>
      <w:t xml:space="preserve">                                                                              </w:t>
    </w:r>
  </w:p>
  <w:p w14:paraId="76A51A04" w14:textId="77777777" w:rsidR="00F75DDF" w:rsidRDefault="00136482" w:rsidP="001E6932">
    <w:pPr>
      <w:pStyle w:val="Header"/>
      <w:ind w:right="-241"/>
    </w:pPr>
    <w:r>
      <w:rPr>
        <w:rFonts w:ascii="Franklin Gothic Book" w:hAnsi="Franklin Gothic Book"/>
        <w:noProof/>
        <w:color w:val="808080"/>
        <w:sz w:val="18"/>
        <w:lang w:val="en-GB" w:eastAsia="en-GB"/>
      </w:rPr>
      <mc:AlternateContent>
        <mc:Choice Requires="wps">
          <w:drawing>
            <wp:anchor distT="0" distB="0" distL="114300" distR="114300" simplePos="0" relativeHeight="251664384" behindDoc="0" locked="0" layoutInCell="1" allowOverlap="1" wp14:anchorId="1A6B3156" wp14:editId="1D506345">
              <wp:simplePos x="0" y="0"/>
              <wp:positionH relativeFrom="column">
                <wp:posOffset>26670</wp:posOffset>
              </wp:positionH>
              <wp:positionV relativeFrom="paragraph">
                <wp:posOffset>57785</wp:posOffset>
              </wp:positionV>
              <wp:extent cx="5836920" cy="0"/>
              <wp:effectExtent l="7620" t="10160" r="1333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B98F8" id="_x0000_t32" coordsize="21600,21600" o:spt="32" o:oned="t" path="m,l21600,21600e" filled="f">
              <v:path arrowok="t" fillok="f" o:connecttype="none"/>
              <o:lock v:ext="edit" shapetype="t"/>
            </v:shapetype>
            <v:shape id="AutoShape 5" o:spid="_x0000_s1026" type="#_x0000_t32" style="position:absolute;margin-left:2.1pt;margin-top:4.55pt;width:45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" strokecolor="#a5a5a5 [2092]"/>
          </w:pict>
        </mc:Fallback>
      </mc:AlternateContent>
    </w:r>
  </w:p>
  <w:p w14:paraId="36E406F0" w14:textId="77777777" w:rsidR="00F75DDF" w:rsidRPr="00256DAD" w:rsidRDefault="00F75DDF" w:rsidP="001E6932">
    <w:pPr>
      <w:pStyle w:val="Header"/>
      <w:rPr>
        <w:rFonts w:ascii="Arial" w:hAnsi="Arial" w:cs="Arial"/>
        <w:sz w:val="16"/>
      </w:rPr>
    </w:pPr>
    <w:r>
      <w:rPr>
        <w:rFonts w:ascii="Franklin Gothic Book" w:hAnsi="Franklin Gothic Book"/>
        <w:snapToGrid w:val="0"/>
        <w:color w:val="808080"/>
        <w:sz w:val="18"/>
      </w:rPr>
      <w:t xml:space="preserve">                                                  </w:t>
    </w:r>
    <w:r w:rsidRPr="00256DAD">
      <w:rPr>
        <w:rFonts w:ascii="Arial" w:hAnsi="Arial" w:cs="Arial"/>
        <w:snapToGrid w:val="0"/>
        <w:color w:val="808080"/>
        <w:sz w:val="16"/>
      </w:rPr>
      <w:t xml:space="preserve">62 Chalk Farm Road London NW1 8AN t.020 7284 4963 f.020 7379 0499 email.info@ronarad.com </w:t>
    </w:r>
  </w:p>
  <w:p w14:paraId="64EAE5D9" w14:textId="77777777" w:rsidR="00F75DDF" w:rsidRPr="001E6932" w:rsidRDefault="00F75DDF" w:rsidP="001E6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A48F3"/>
    <w:multiLevelType w:val="hybridMultilevel"/>
    <w:tmpl w:val="182AF4F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71A22"/>
    <w:multiLevelType w:val="multilevel"/>
    <w:tmpl w:val="309C56A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3F631C8"/>
    <w:multiLevelType w:val="hybridMultilevel"/>
    <w:tmpl w:val="25FA5A1C"/>
    <w:lvl w:ilvl="0" w:tplc="B874CA86">
      <w:numFmt w:val="bullet"/>
      <w:lvlText w:val="-"/>
      <w:lvlJc w:val="left"/>
      <w:pPr>
        <w:tabs>
          <w:tab w:val="num" w:pos="720"/>
        </w:tabs>
        <w:ind w:left="720" w:hanging="6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04D045DC"/>
    <w:multiLevelType w:val="hybridMultilevel"/>
    <w:tmpl w:val="90E2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7513D7"/>
    <w:multiLevelType w:val="multilevel"/>
    <w:tmpl w:val="C186AB3E"/>
    <w:lvl w:ilvl="0">
      <w:start w:val="5"/>
      <w:numFmt w:val="decimal"/>
      <w:lvlText w:val="%1.0"/>
      <w:lvlJc w:val="left"/>
      <w:pPr>
        <w:tabs>
          <w:tab w:val="num" w:pos="360"/>
        </w:tabs>
        <w:ind w:left="360" w:hanging="360"/>
      </w:pPr>
      <w:rPr>
        <w:rFonts w:ascii="Franklin Gothic Book" w:hAnsi="Franklin Gothic Book" w:hint="default"/>
      </w:rPr>
    </w:lvl>
    <w:lvl w:ilvl="1">
      <w:start w:val="1"/>
      <w:numFmt w:val="decimal"/>
      <w:lvlText w:val="%1.%2"/>
      <w:lvlJc w:val="left"/>
      <w:pPr>
        <w:tabs>
          <w:tab w:val="num" w:pos="1080"/>
        </w:tabs>
        <w:ind w:left="1080" w:hanging="360"/>
      </w:pPr>
      <w:rPr>
        <w:rFonts w:ascii="Franklin Gothic Book" w:hAnsi="Franklin Gothic Book" w:hint="default"/>
      </w:rPr>
    </w:lvl>
    <w:lvl w:ilvl="2">
      <w:start w:val="1"/>
      <w:numFmt w:val="decimal"/>
      <w:lvlText w:val="%1.%2.%3"/>
      <w:lvlJc w:val="left"/>
      <w:pPr>
        <w:tabs>
          <w:tab w:val="num" w:pos="2160"/>
        </w:tabs>
        <w:ind w:left="2160" w:hanging="720"/>
      </w:pPr>
      <w:rPr>
        <w:rFonts w:ascii="Franklin Gothic Book" w:hAnsi="Franklin Gothic Book" w:hint="default"/>
      </w:rPr>
    </w:lvl>
    <w:lvl w:ilvl="3">
      <w:start w:val="1"/>
      <w:numFmt w:val="decimal"/>
      <w:lvlText w:val="%1.%2.%3.%4"/>
      <w:lvlJc w:val="left"/>
      <w:pPr>
        <w:tabs>
          <w:tab w:val="num" w:pos="2880"/>
        </w:tabs>
        <w:ind w:left="2880" w:hanging="720"/>
      </w:pPr>
      <w:rPr>
        <w:rFonts w:ascii="Franklin Gothic Book" w:hAnsi="Franklin Gothic Book" w:hint="default"/>
      </w:rPr>
    </w:lvl>
    <w:lvl w:ilvl="4">
      <w:start w:val="1"/>
      <w:numFmt w:val="decimal"/>
      <w:lvlText w:val="%1.%2.%3.%4.%5"/>
      <w:lvlJc w:val="left"/>
      <w:pPr>
        <w:tabs>
          <w:tab w:val="num" w:pos="3960"/>
        </w:tabs>
        <w:ind w:left="3960" w:hanging="1080"/>
      </w:pPr>
      <w:rPr>
        <w:rFonts w:ascii="Franklin Gothic Book" w:hAnsi="Franklin Gothic Book" w:hint="default"/>
      </w:rPr>
    </w:lvl>
    <w:lvl w:ilvl="5">
      <w:start w:val="1"/>
      <w:numFmt w:val="decimal"/>
      <w:lvlText w:val="%1.%2.%3.%4.%5.%6"/>
      <w:lvlJc w:val="left"/>
      <w:pPr>
        <w:tabs>
          <w:tab w:val="num" w:pos="4680"/>
        </w:tabs>
        <w:ind w:left="4680" w:hanging="1080"/>
      </w:pPr>
      <w:rPr>
        <w:rFonts w:ascii="Franklin Gothic Book" w:hAnsi="Franklin Gothic Book" w:hint="default"/>
      </w:rPr>
    </w:lvl>
    <w:lvl w:ilvl="6">
      <w:start w:val="1"/>
      <w:numFmt w:val="decimal"/>
      <w:lvlText w:val="%1.%2.%3.%4.%5.%6.%7"/>
      <w:lvlJc w:val="left"/>
      <w:pPr>
        <w:tabs>
          <w:tab w:val="num" w:pos="5760"/>
        </w:tabs>
        <w:ind w:left="5760" w:hanging="1440"/>
      </w:pPr>
      <w:rPr>
        <w:rFonts w:ascii="Franklin Gothic Book" w:hAnsi="Franklin Gothic Book" w:hint="default"/>
      </w:rPr>
    </w:lvl>
    <w:lvl w:ilvl="7">
      <w:start w:val="1"/>
      <w:numFmt w:val="decimal"/>
      <w:lvlText w:val="%1.%2.%3.%4.%5.%6.%7.%8"/>
      <w:lvlJc w:val="left"/>
      <w:pPr>
        <w:tabs>
          <w:tab w:val="num" w:pos="6480"/>
        </w:tabs>
        <w:ind w:left="6480" w:hanging="1440"/>
      </w:pPr>
      <w:rPr>
        <w:rFonts w:ascii="Franklin Gothic Book" w:hAnsi="Franklin Gothic Book" w:hint="default"/>
      </w:rPr>
    </w:lvl>
    <w:lvl w:ilvl="8">
      <w:start w:val="1"/>
      <w:numFmt w:val="decimal"/>
      <w:lvlText w:val="%1.%2.%3.%4.%5.%6.%7.%8.%9"/>
      <w:lvlJc w:val="left"/>
      <w:pPr>
        <w:tabs>
          <w:tab w:val="num" w:pos="7560"/>
        </w:tabs>
        <w:ind w:left="7560" w:hanging="1800"/>
      </w:pPr>
      <w:rPr>
        <w:rFonts w:ascii="Franklin Gothic Book" w:hAnsi="Franklin Gothic Book" w:hint="default"/>
      </w:rPr>
    </w:lvl>
  </w:abstractNum>
  <w:abstractNum w:abstractNumId="5">
    <w:nsid w:val="079E677B"/>
    <w:multiLevelType w:val="hybridMultilevel"/>
    <w:tmpl w:val="36ACD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F2DEB"/>
    <w:multiLevelType w:val="hybridMultilevel"/>
    <w:tmpl w:val="73783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9F2AF7"/>
    <w:multiLevelType w:val="hybridMultilevel"/>
    <w:tmpl w:val="19928018"/>
    <w:lvl w:ilvl="0" w:tplc="1EDE91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6071FE"/>
    <w:multiLevelType w:val="hybridMultilevel"/>
    <w:tmpl w:val="FD08B8C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9">
    <w:nsid w:val="18651D0B"/>
    <w:multiLevelType w:val="hybridMultilevel"/>
    <w:tmpl w:val="D812E4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AF30836"/>
    <w:multiLevelType w:val="hybridMultilevel"/>
    <w:tmpl w:val="72F45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F3A0D"/>
    <w:multiLevelType w:val="hybridMultilevel"/>
    <w:tmpl w:val="90441D3A"/>
    <w:lvl w:ilvl="0" w:tplc="51FA51FA">
      <w:numFmt w:val="bullet"/>
      <w:lvlText w:val="-"/>
      <w:lvlJc w:val="left"/>
      <w:pPr>
        <w:tabs>
          <w:tab w:val="num" w:pos="653"/>
        </w:tabs>
        <w:ind w:left="653" w:hanging="360"/>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A7826"/>
    <w:multiLevelType w:val="hybridMultilevel"/>
    <w:tmpl w:val="29B69F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7070387"/>
    <w:multiLevelType w:val="hybridMultilevel"/>
    <w:tmpl w:val="00A29F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70D68E5"/>
    <w:multiLevelType w:val="multilevel"/>
    <w:tmpl w:val="309C56A0"/>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5">
    <w:nsid w:val="33E2269D"/>
    <w:multiLevelType w:val="hybridMultilevel"/>
    <w:tmpl w:val="1346B2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30608F2"/>
    <w:multiLevelType w:val="hybridMultilevel"/>
    <w:tmpl w:val="A18AD6EA"/>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7">
    <w:nsid w:val="438F163C"/>
    <w:multiLevelType w:val="hybridMultilevel"/>
    <w:tmpl w:val="7A86EC7C"/>
    <w:lvl w:ilvl="0" w:tplc="1EDE912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6F6DDA"/>
    <w:multiLevelType w:val="hybridMultilevel"/>
    <w:tmpl w:val="2B664A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5D0859"/>
    <w:multiLevelType w:val="hybridMultilevel"/>
    <w:tmpl w:val="BE58B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ED6107"/>
    <w:multiLevelType w:val="hybridMultilevel"/>
    <w:tmpl w:val="06B47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B650ACA"/>
    <w:multiLevelType w:val="hybridMultilevel"/>
    <w:tmpl w:val="3740F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F173438"/>
    <w:multiLevelType w:val="hybridMultilevel"/>
    <w:tmpl w:val="74B00402"/>
    <w:lvl w:ilvl="0" w:tplc="1EDE9120">
      <w:start w:val="1"/>
      <w:numFmt w:val="bullet"/>
      <w:lvlText w:val=""/>
      <w:lvlJc w:val="left"/>
      <w:pPr>
        <w:tabs>
          <w:tab w:val="num" w:pos="720"/>
        </w:tabs>
        <w:ind w:left="720" w:hanging="360"/>
      </w:pPr>
      <w:rPr>
        <w:rFonts w:ascii="Symbol" w:hAnsi="Symbol" w:hint="default"/>
        <w:color w:val="auto"/>
      </w:rPr>
    </w:lvl>
    <w:lvl w:ilvl="1" w:tplc="7854AA82">
      <w:numFmt w:val="bullet"/>
      <w:lvlText w:val="-"/>
      <w:lvlJc w:val="left"/>
      <w:pPr>
        <w:tabs>
          <w:tab w:val="num" w:pos="1440"/>
        </w:tabs>
        <w:ind w:left="1080" w:firstLine="0"/>
      </w:pPr>
      <w:rPr>
        <w:rFonts w:ascii="Times New Roman" w:hAnsi="Times New Roman" w:cs="Times New Roman"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AE5688"/>
    <w:multiLevelType w:val="hybridMultilevel"/>
    <w:tmpl w:val="CC52E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65C367B"/>
    <w:multiLevelType w:val="hybridMultilevel"/>
    <w:tmpl w:val="B3E04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604E0D"/>
    <w:multiLevelType w:val="hybridMultilevel"/>
    <w:tmpl w:val="388CA9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74A5709"/>
    <w:multiLevelType w:val="hybridMultilevel"/>
    <w:tmpl w:val="8014EC56"/>
    <w:lvl w:ilvl="0" w:tplc="1EDE91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1414E"/>
    <w:multiLevelType w:val="multilevel"/>
    <w:tmpl w:val="309C56A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8497539"/>
    <w:multiLevelType w:val="hybridMultilevel"/>
    <w:tmpl w:val="AEEAF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DBE6D69"/>
    <w:multiLevelType w:val="hybridMultilevel"/>
    <w:tmpl w:val="75F232BC"/>
    <w:lvl w:ilvl="0" w:tplc="1EDE9120">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322C04"/>
    <w:multiLevelType w:val="hybridMultilevel"/>
    <w:tmpl w:val="C61A7F16"/>
    <w:lvl w:ilvl="0" w:tplc="1EDE91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873BA2"/>
    <w:multiLevelType w:val="multilevel"/>
    <w:tmpl w:val="90441D3A"/>
    <w:lvl w:ilvl="0">
      <w:numFmt w:val="bullet"/>
      <w:lvlText w:val="-"/>
      <w:lvlJc w:val="left"/>
      <w:pPr>
        <w:tabs>
          <w:tab w:val="num" w:pos="653"/>
        </w:tabs>
        <w:ind w:left="653"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FE087E"/>
    <w:multiLevelType w:val="hybridMultilevel"/>
    <w:tmpl w:val="F23C9BD4"/>
    <w:lvl w:ilvl="0" w:tplc="04090001">
      <w:start w:val="1"/>
      <w:numFmt w:val="bullet"/>
      <w:lvlText w:val=""/>
      <w:lvlJc w:val="left"/>
      <w:pPr>
        <w:tabs>
          <w:tab w:val="num" w:pos="653"/>
        </w:tabs>
        <w:ind w:left="653"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0D6026"/>
    <w:multiLevelType w:val="multilevel"/>
    <w:tmpl w:val="F23C9BD4"/>
    <w:lvl w:ilvl="0">
      <w:start w:val="1"/>
      <w:numFmt w:val="bullet"/>
      <w:lvlText w:val=""/>
      <w:lvlJc w:val="left"/>
      <w:pPr>
        <w:tabs>
          <w:tab w:val="num" w:pos="653"/>
        </w:tabs>
        <w:ind w:left="653"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61D0753"/>
    <w:multiLevelType w:val="hybridMultilevel"/>
    <w:tmpl w:val="624A2AC2"/>
    <w:lvl w:ilvl="0" w:tplc="04100005">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5">
    <w:nsid w:val="7645174E"/>
    <w:multiLevelType w:val="multilevel"/>
    <w:tmpl w:val="62BA029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F110A63"/>
    <w:multiLevelType w:val="hybridMultilevel"/>
    <w:tmpl w:val="608C5026"/>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num w:numId="1">
    <w:abstractNumId w:val="34"/>
  </w:num>
  <w:num w:numId="2">
    <w:abstractNumId w:val="21"/>
  </w:num>
  <w:num w:numId="3">
    <w:abstractNumId w:val="13"/>
  </w:num>
  <w:num w:numId="4">
    <w:abstractNumId w:val="6"/>
  </w:num>
  <w:num w:numId="5">
    <w:abstractNumId w:val="23"/>
  </w:num>
  <w:num w:numId="6">
    <w:abstractNumId w:val="27"/>
  </w:num>
  <w:num w:numId="7">
    <w:abstractNumId w:val="28"/>
  </w:num>
  <w:num w:numId="8">
    <w:abstractNumId w:val="15"/>
  </w:num>
  <w:num w:numId="9">
    <w:abstractNumId w:val="4"/>
  </w:num>
  <w:num w:numId="10">
    <w:abstractNumId w:val="11"/>
  </w:num>
  <w:num w:numId="11">
    <w:abstractNumId w:val="31"/>
  </w:num>
  <w:num w:numId="12">
    <w:abstractNumId w:val="32"/>
  </w:num>
  <w:num w:numId="13">
    <w:abstractNumId w:val="33"/>
  </w:num>
  <w:num w:numId="14">
    <w:abstractNumId w:val="29"/>
  </w:num>
  <w:num w:numId="15">
    <w:abstractNumId w:val="22"/>
  </w:num>
  <w:num w:numId="16">
    <w:abstractNumId w:val="2"/>
  </w:num>
  <w:num w:numId="17">
    <w:abstractNumId w:val="20"/>
  </w:num>
  <w:num w:numId="18">
    <w:abstractNumId w:val="26"/>
  </w:num>
  <w:num w:numId="19">
    <w:abstractNumId w:val="17"/>
  </w:num>
  <w:num w:numId="20">
    <w:abstractNumId w:val="7"/>
  </w:num>
  <w:num w:numId="21">
    <w:abstractNumId w:val="30"/>
  </w:num>
  <w:num w:numId="22">
    <w:abstractNumId w:val="14"/>
  </w:num>
  <w:num w:numId="23">
    <w:abstractNumId w:val="35"/>
  </w:num>
  <w:num w:numId="24">
    <w:abstractNumId w:val="1"/>
  </w:num>
  <w:num w:numId="25">
    <w:abstractNumId w:val="0"/>
  </w:num>
  <w:num w:numId="26">
    <w:abstractNumId w:val="5"/>
  </w:num>
  <w:num w:numId="27">
    <w:abstractNumId w:val="3"/>
  </w:num>
  <w:num w:numId="28">
    <w:abstractNumId w:val="25"/>
  </w:num>
  <w:num w:numId="29">
    <w:abstractNumId w:val="24"/>
  </w:num>
  <w:num w:numId="30">
    <w:abstractNumId w:val="10"/>
  </w:num>
  <w:num w:numId="31">
    <w:abstractNumId w:val="18"/>
  </w:num>
  <w:num w:numId="32">
    <w:abstractNumId w:val="19"/>
  </w:num>
  <w:num w:numId="33">
    <w:abstractNumId w:val="9"/>
  </w:num>
  <w:num w:numId="34">
    <w:abstractNumId w:val="12"/>
  </w:num>
  <w:num w:numId="35">
    <w:abstractNumId w:val="8"/>
  </w:num>
  <w:num w:numId="36">
    <w:abstractNumId w:val="3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840CD8"/>
    <w:rsid w:val="000127C9"/>
    <w:rsid w:val="00015629"/>
    <w:rsid w:val="0001725E"/>
    <w:rsid w:val="000229B0"/>
    <w:rsid w:val="0002341F"/>
    <w:rsid w:val="00024930"/>
    <w:rsid w:val="000310F4"/>
    <w:rsid w:val="00043F88"/>
    <w:rsid w:val="00046B42"/>
    <w:rsid w:val="00047FAB"/>
    <w:rsid w:val="00052FA5"/>
    <w:rsid w:val="000610DD"/>
    <w:rsid w:val="0006759E"/>
    <w:rsid w:val="00070FE1"/>
    <w:rsid w:val="0007127C"/>
    <w:rsid w:val="00071605"/>
    <w:rsid w:val="00084145"/>
    <w:rsid w:val="00091F62"/>
    <w:rsid w:val="000A1ACB"/>
    <w:rsid w:val="000A1F5E"/>
    <w:rsid w:val="000C3F4F"/>
    <w:rsid w:val="000E11DA"/>
    <w:rsid w:val="000E29EA"/>
    <w:rsid w:val="000E7214"/>
    <w:rsid w:val="0011423F"/>
    <w:rsid w:val="00114853"/>
    <w:rsid w:val="00120A0A"/>
    <w:rsid w:val="00136482"/>
    <w:rsid w:val="001524C3"/>
    <w:rsid w:val="0016641A"/>
    <w:rsid w:val="001668C9"/>
    <w:rsid w:val="00173B46"/>
    <w:rsid w:val="00175511"/>
    <w:rsid w:val="00176FCD"/>
    <w:rsid w:val="0018026B"/>
    <w:rsid w:val="0018039C"/>
    <w:rsid w:val="00184CE2"/>
    <w:rsid w:val="00196CF5"/>
    <w:rsid w:val="00197119"/>
    <w:rsid w:val="001B2C40"/>
    <w:rsid w:val="001B5CA3"/>
    <w:rsid w:val="001C48E3"/>
    <w:rsid w:val="001C627C"/>
    <w:rsid w:val="001C6F57"/>
    <w:rsid w:val="001D3271"/>
    <w:rsid w:val="001D4E2B"/>
    <w:rsid w:val="001D7A67"/>
    <w:rsid w:val="001E05AF"/>
    <w:rsid w:val="001E2A57"/>
    <w:rsid w:val="001E2BEE"/>
    <w:rsid w:val="001E2C7F"/>
    <w:rsid w:val="001E6932"/>
    <w:rsid w:val="001F5BA7"/>
    <w:rsid w:val="001F5EE3"/>
    <w:rsid w:val="00205960"/>
    <w:rsid w:val="00212280"/>
    <w:rsid w:val="00233466"/>
    <w:rsid w:val="0023551F"/>
    <w:rsid w:val="00237BEC"/>
    <w:rsid w:val="002531CB"/>
    <w:rsid w:val="00257EAC"/>
    <w:rsid w:val="002721AD"/>
    <w:rsid w:val="00274E7D"/>
    <w:rsid w:val="00294446"/>
    <w:rsid w:val="00294532"/>
    <w:rsid w:val="00296E40"/>
    <w:rsid w:val="002A333E"/>
    <w:rsid w:val="002A680B"/>
    <w:rsid w:val="002A7EBD"/>
    <w:rsid w:val="002B1EB7"/>
    <w:rsid w:val="002D1096"/>
    <w:rsid w:val="002D2B3E"/>
    <w:rsid w:val="002E26A1"/>
    <w:rsid w:val="002F565E"/>
    <w:rsid w:val="002F6CCD"/>
    <w:rsid w:val="002F764C"/>
    <w:rsid w:val="003028A5"/>
    <w:rsid w:val="0030484F"/>
    <w:rsid w:val="003107DE"/>
    <w:rsid w:val="003234D6"/>
    <w:rsid w:val="00323CB1"/>
    <w:rsid w:val="00347EB6"/>
    <w:rsid w:val="0035346F"/>
    <w:rsid w:val="00361C22"/>
    <w:rsid w:val="0037742F"/>
    <w:rsid w:val="00383A11"/>
    <w:rsid w:val="003A048C"/>
    <w:rsid w:val="003A55FE"/>
    <w:rsid w:val="003B0742"/>
    <w:rsid w:val="003B0CD9"/>
    <w:rsid w:val="003C1B7A"/>
    <w:rsid w:val="003C2AF8"/>
    <w:rsid w:val="003C7953"/>
    <w:rsid w:val="003D58B8"/>
    <w:rsid w:val="003D695F"/>
    <w:rsid w:val="003D77A1"/>
    <w:rsid w:val="00414990"/>
    <w:rsid w:val="004153FE"/>
    <w:rsid w:val="00423DBE"/>
    <w:rsid w:val="00433A54"/>
    <w:rsid w:val="00436794"/>
    <w:rsid w:val="00444D78"/>
    <w:rsid w:val="00450615"/>
    <w:rsid w:val="00455D44"/>
    <w:rsid w:val="00455FCC"/>
    <w:rsid w:val="00456934"/>
    <w:rsid w:val="00465AFB"/>
    <w:rsid w:val="00472091"/>
    <w:rsid w:val="00476152"/>
    <w:rsid w:val="00481013"/>
    <w:rsid w:val="00482B59"/>
    <w:rsid w:val="00485505"/>
    <w:rsid w:val="00491929"/>
    <w:rsid w:val="00496BB7"/>
    <w:rsid w:val="004C2C8C"/>
    <w:rsid w:val="004C7F4C"/>
    <w:rsid w:val="004D3270"/>
    <w:rsid w:val="004E6CA4"/>
    <w:rsid w:val="00502EEA"/>
    <w:rsid w:val="00507056"/>
    <w:rsid w:val="00513E06"/>
    <w:rsid w:val="005279FA"/>
    <w:rsid w:val="005368DD"/>
    <w:rsid w:val="00536FCD"/>
    <w:rsid w:val="00543198"/>
    <w:rsid w:val="00551A4E"/>
    <w:rsid w:val="00557346"/>
    <w:rsid w:val="00560D32"/>
    <w:rsid w:val="00564A86"/>
    <w:rsid w:val="00575800"/>
    <w:rsid w:val="00577623"/>
    <w:rsid w:val="00592DB2"/>
    <w:rsid w:val="005931CE"/>
    <w:rsid w:val="00594AAD"/>
    <w:rsid w:val="005955C1"/>
    <w:rsid w:val="005A5B6B"/>
    <w:rsid w:val="005A7070"/>
    <w:rsid w:val="005B061C"/>
    <w:rsid w:val="005B541A"/>
    <w:rsid w:val="005C164F"/>
    <w:rsid w:val="005E35D7"/>
    <w:rsid w:val="00603058"/>
    <w:rsid w:val="00623A48"/>
    <w:rsid w:val="006424AC"/>
    <w:rsid w:val="00674070"/>
    <w:rsid w:val="006745C8"/>
    <w:rsid w:val="0067708B"/>
    <w:rsid w:val="0069574C"/>
    <w:rsid w:val="0069632A"/>
    <w:rsid w:val="00697EF1"/>
    <w:rsid w:val="006A2EDC"/>
    <w:rsid w:val="006C249E"/>
    <w:rsid w:val="006C6D2A"/>
    <w:rsid w:val="006C7E63"/>
    <w:rsid w:val="006D4807"/>
    <w:rsid w:val="006F4E53"/>
    <w:rsid w:val="00723080"/>
    <w:rsid w:val="0072498C"/>
    <w:rsid w:val="007473B6"/>
    <w:rsid w:val="0076246B"/>
    <w:rsid w:val="00762950"/>
    <w:rsid w:val="00765386"/>
    <w:rsid w:val="0077104E"/>
    <w:rsid w:val="00781852"/>
    <w:rsid w:val="00783DFA"/>
    <w:rsid w:val="00793968"/>
    <w:rsid w:val="00797F54"/>
    <w:rsid w:val="007D091B"/>
    <w:rsid w:val="007D0E20"/>
    <w:rsid w:val="007D4ED5"/>
    <w:rsid w:val="007D53A4"/>
    <w:rsid w:val="007D6C6C"/>
    <w:rsid w:val="007E0E9D"/>
    <w:rsid w:val="007E1E88"/>
    <w:rsid w:val="007E4681"/>
    <w:rsid w:val="00800561"/>
    <w:rsid w:val="0080098B"/>
    <w:rsid w:val="00802842"/>
    <w:rsid w:val="00803BB2"/>
    <w:rsid w:val="00821671"/>
    <w:rsid w:val="00837363"/>
    <w:rsid w:val="0083748F"/>
    <w:rsid w:val="0083754A"/>
    <w:rsid w:val="00840CD8"/>
    <w:rsid w:val="00852A04"/>
    <w:rsid w:val="00853FD7"/>
    <w:rsid w:val="008578D2"/>
    <w:rsid w:val="008649DF"/>
    <w:rsid w:val="00875FC8"/>
    <w:rsid w:val="00892161"/>
    <w:rsid w:val="00897923"/>
    <w:rsid w:val="008A221C"/>
    <w:rsid w:val="008A51A0"/>
    <w:rsid w:val="008A5C07"/>
    <w:rsid w:val="008A7937"/>
    <w:rsid w:val="008D0C5D"/>
    <w:rsid w:val="008D122E"/>
    <w:rsid w:val="008D3D7B"/>
    <w:rsid w:val="008D6684"/>
    <w:rsid w:val="008E0B55"/>
    <w:rsid w:val="008E3D00"/>
    <w:rsid w:val="008F1328"/>
    <w:rsid w:val="00911B8D"/>
    <w:rsid w:val="00913B46"/>
    <w:rsid w:val="0091464E"/>
    <w:rsid w:val="00927A77"/>
    <w:rsid w:val="00930540"/>
    <w:rsid w:val="0095309C"/>
    <w:rsid w:val="00960D85"/>
    <w:rsid w:val="00963D3C"/>
    <w:rsid w:val="00965846"/>
    <w:rsid w:val="00965E05"/>
    <w:rsid w:val="00973BC2"/>
    <w:rsid w:val="00974877"/>
    <w:rsid w:val="00980CCC"/>
    <w:rsid w:val="00980E18"/>
    <w:rsid w:val="00981CD9"/>
    <w:rsid w:val="00983A34"/>
    <w:rsid w:val="009A4CD9"/>
    <w:rsid w:val="009C08FA"/>
    <w:rsid w:val="009C3E55"/>
    <w:rsid w:val="009D1782"/>
    <w:rsid w:val="009D4360"/>
    <w:rsid w:val="009D5E06"/>
    <w:rsid w:val="009E12E1"/>
    <w:rsid w:val="009E7BB3"/>
    <w:rsid w:val="00A0303B"/>
    <w:rsid w:val="00A2098C"/>
    <w:rsid w:val="00A245C7"/>
    <w:rsid w:val="00A26EF3"/>
    <w:rsid w:val="00A34E9A"/>
    <w:rsid w:val="00A40482"/>
    <w:rsid w:val="00A46EB5"/>
    <w:rsid w:val="00A46EBB"/>
    <w:rsid w:val="00A56F3B"/>
    <w:rsid w:val="00A62F73"/>
    <w:rsid w:val="00A63F0D"/>
    <w:rsid w:val="00A65129"/>
    <w:rsid w:val="00A71900"/>
    <w:rsid w:val="00A7214B"/>
    <w:rsid w:val="00A97C19"/>
    <w:rsid w:val="00AA04A0"/>
    <w:rsid w:val="00AA32BE"/>
    <w:rsid w:val="00AB4D9A"/>
    <w:rsid w:val="00AB700B"/>
    <w:rsid w:val="00AB79F1"/>
    <w:rsid w:val="00AF4989"/>
    <w:rsid w:val="00AF53D9"/>
    <w:rsid w:val="00B1114D"/>
    <w:rsid w:val="00B31F07"/>
    <w:rsid w:val="00B54613"/>
    <w:rsid w:val="00B56CB4"/>
    <w:rsid w:val="00B61A1E"/>
    <w:rsid w:val="00B71230"/>
    <w:rsid w:val="00B739F9"/>
    <w:rsid w:val="00B77389"/>
    <w:rsid w:val="00B776D8"/>
    <w:rsid w:val="00B853E3"/>
    <w:rsid w:val="00B967AC"/>
    <w:rsid w:val="00B96F1E"/>
    <w:rsid w:val="00BA5174"/>
    <w:rsid w:val="00BA6CD7"/>
    <w:rsid w:val="00BB15B0"/>
    <w:rsid w:val="00BC3C56"/>
    <w:rsid w:val="00BC72FE"/>
    <w:rsid w:val="00BE068A"/>
    <w:rsid w:val="00BE4B43"/>
    <w:rsid w:val="00BE6314"/>
    <w:rsid w:val="00BE79FA"/>
    <w:rsid w:val="00C01F31"/>
    <w:rsid w:val="00C20EE6"/>
    <w:rsid w:val="00C239A8"/>
    <w:rsid w:val="00C306F4"/>
    <w:rsid w:val="00C370CB"/>
    <w:rsid w:val="00C377D1"/>
    <w:rsid w:val="00C60F82"/>
    <w:rsid w:val="00C62016"/>
    <w:rsid w:val="00C64DE9"/>
    <w:rsid w:val="00C66785"/>
    <w:rsid w:val="00C82355"/>
    <w:rsid w:val="00C83D2E"/>
    <w:rsid w:val="00CA6DDA"/>
    <w:rsid w:val="00CA7AF6"/>
    <w:rsid w:val="00CC5A2C"/>
    <w:rsid w:val="00CC7D58"/>
    <w:rsid w:val="00CD7190"/>
    <w:rsid w:val="00CE75FD"/>
    <w:rsid w:val="00CF0D20"/>
    <w:rsid w:val="00CF240B"/>
    <w:rsid w:val="00CF7EED"/>
    <w:rsid w:val="00D00E3C"/>
    <w:rsid w:val="00D12BB5"/>
    <w:rsid w:val="00D15FEA"/>
    <w:rsid w:val="00D238A3"/>
    <w:rsid w:val="00D2443B"/>
    <w:rsid w:val="00D2550D"/>
    <w:rsid w:val="00D32780"/>
    <w:rsid w:val="00D327CA"/>
    <w:rsid w:val="00D34411"/>
    <w:rsid w:val="00D3473F"/>
    <w:rsid w:val="00D40A05"/>
    <w:rsid w:val="00D44D87"/>
    <w:rsid w:val="00D45906"/>
    <w:rsid w:val="00D56DC2"/>
    <w:rsid w:val="00D60EB7"/>
    <w:rsid w:val="00D6177F"/>
    <w:rsid w:val="00D62789"/>
    <w:rsid w:val="00D820B6"/>
    <w:rsid w:val="00D972A0"/>
    <w:rsid w:val="00DA0947"/>
    <w:rsid w:val="00DB0815"/>
    <w:rsid w:val="00DC0372"/>
    <w:rsid w:val="00DC48C8"/>
    <w:rsid w:val="00DE1F4A"/>
    <w:rsid w:val="00DE43CD"/>
    <w:rsid w:val="00DE5D83"/>
    <w:rsid w:val="00DF0943"/>
    <w:rsid w:val="00E12376"/>
    <w:rsid w:val="00E15009"/>
    <w:rsid w:val="00E268A4"/>
    <w:rsid w:val="00E74BA7"/>
    <w:rsid w:val="00E828FF"/>
    <w:rsid w:val="00EA225E"/>
    <w:rsid w:val="00EA774A"/>
    <w:rsid w:val="00ED35EE"/>
    <w:rsid w:val="00EE7CBF"/>
    <w:rsid w:val="00EE7F5B"/>
    <w:rsid w:val="00F06815"/>
    <w:rsid w:val="00F10823"/>
    <w:rsid w:val="00F1424F"/>
    <w:rsid w:val="00F26FCF"/>
    <w:rsid w:val="00F276D6"/>
    <w:rsid w:val="00F51C44"/>
    <w:rsid w:val="00F531AD"/>
    <w:rsid w:val="00F61726"/>
    <w:rsid w:val="00F63A26"/>
    <w:rsid w:val="00F745A8"/>
    <w:rsid w:val="00F75DDF"/>
    <w:rsid w:val="00F83949"/>
    <w:rsid w:val="00F90C33"/>
    <w:rsid w:val="00F91AE4"/>
    <w:rsid w:val="00F93D2A"/>
    <w:rsid w:val="00FB5AF2"/>
    <w:rsid w:val="00FB75D2"/>
    <w:rsid w:val="00FC0BF5"/>
    <w:rsid w:val="00FC2F91"/>
    <w:rsid w:val="00FE4D9E"/>
    <w:rsid w:val="00FF5F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EC"/>
    <w:rPr>
      <w:lang w:val="en-US" w:eastAsia="en-US"/>
    </w:rPr>
  </w:style>
  <w:style w:type="paragraph" w:styleId="Heading1">
    <w:name w:val="heading 1"/>
    <w:basedOn w:val="Normal"/>
    <w:next w:val="Normal"/>
    <w:qFormat/>
    <w:rsid w:val="00C239A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39A8"/>
    <w:pPr>
      <w:tabs>
        <w:tab w:val="center" w:pos="4153"/>
        <w:tab w:val="right" w:pos="8306"/>
      </w:tabs>
    </w:pPr>
  </w:style>
  <w:style w:type="paragraph" w:styleId="Footer">
    <w:name w:val="footer"/>
    <w:basedOn w:val="Normal"/>
    <w:rsid w:val="00C239A8"/>
    <w:pPr>
      <w:tabs>
        <w:tab w:val="center" w:pos="4153"/>
        <w:tab w:val="right" w:pos="8306"/>
      </w:tabs>
    </w:pPr>
  </w:style>
  <w:style w:type="paragraph" w:styleId="MessageHeader">
    <w:name w:val="Message Header"/>
    <w:basedOn w:val="BodyText"/>
    <w:rsid w:val="00C239A8"/>
    <w:pPr>
      <w:keepLines/>
      <w:tabs>
        <w:tab w:val="left" w:pos="1560"/>
        <w:tab w:val="left" w:pos="4920"/>
        <w:tab w:val="left" w:pos="5640"/>
      </w:tabs>
      <w:spacing w:after="0" w:line="533" w:lineRule="auto"/>
      <w:ind w:left="1560" w:right="-120" w:hanging="720"/>
    </w:pPr>
  </w:style>
  <w:style w:type="paragraph" w:customStyle="1" w:styleId="MessageHeaderFirst">
    <w:name w:val="Message Header First"/>
    <w:basedOn w:val="MessageHeader"/>
    <w:next w:val="MessageHeader"/>
    <w:rsid w:val="00C239A8"/>
  </w:style>
  <w:style w:type="character" w:customStyle="1" w:styleId="MessageHeaderLabel">
    <w:name w:val="Message Header Label"/>
    <w:rsid w:val="00C239A8"/>
    <w:rPr>
      <w:rFonts w:ascii="Arial" w:hAnsi="Arial"/>
      <w:b/>
      <w:spacing w:val="-4"/>
      <w:sz w:val="18"/>
    </w:rPr>
  </w:style>
  <w:style w:type="paragraph" w:styleId="BodyText">
    <w:name w:val="Body Text"/>
    <w:basedOn w:val="Normal"/>
    <w:rsid w:val="00C239A8"/>
    <w:pPr>
      <w:spacing w:after="120"/>
    </w:pPr>
  </w:style>
  <w:style w:type="character" w:styleId="Hyperlink">
    <w:name w:val="Hyperlink"/>
    <w:basedOn w:val="DefaultParagraphFont"/>
    <w:rsid w:val="00C239A8"/>
    <w:rPr>
      <w:color w:val="0000FF"/>
      <w:u w:val="single"/>
    </w:rPr>
  </w:style>
  <w:style w:type="character" w:styleId="FollowedHyperlink">
    <w:name w:val="FollowedHyperlink"/>
    <w:basedOn w:val="DefaultParagraphFont"/>
    <w:rsid w:val="00C239A8"/>
    <w:rPr>
      <w:color w:val="800080"/>
      <w:u w:val="single"/>
    </w:rPr>
  </w:style>
  <w:style w:type="character" w:styleId="PageNumber">
    <w:name w:val="page number"/>
    <w:basedOn w:val="DefaultParagraphFont"/>
    <w:rsid w:val="00C239A8"/>
  </w:style>
  <w:style w:type="paragraph" w:styleId="BodyText2">
    <w:name w:val="Body Text 2"/>
    <w:basedOn w:val="Normal"/>
    <w:rsid w:val="00C239A8"/>
    <w:pPr>
      <w:spacing w:after="120"/>
      <w:jc w:val="both"/>
    </w:pPr>
    <w:rPr>
      <w:rFonts w:ascii="Franklin Gothic Book" w:hAnsi="Franklin Gothic Book"/>
      <w:color w:val="000000"/>
    </w:rPr>
  </w:style>
  <w:style w:type="paragraph" w:styleId="CommentText">
    <w:name w:val="annotation text"/>
    <w:basedOn w:val="Normal"/>
    <w:semiHidden/>
    <w:rsid w:val="00C239A8"/>
    <w:rPr>
      <w:rFonts w:ascii="Franklin Gothic Book" w:hAnsi="Franklin Gothic Book"/>
    </w:rPr>
  </w:style>
  <w:style w:type="table" w:styleId="TableGrid">
    <w:name w:val="Table Grid"/>
    <w:basedOn w:val="TableNormal"/>
    <w:rsid w:val="00577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2BB5"/>
    <w:rPr>
      <w:rFonts w:ascii="Tahoma" w:hAnsi="Tahoma" w:cs="Tahoma"/>
      <w:sz w:val="16"/>
      <w:szCs w:val="16"/>
    </w:rPr>
  </w:style>
  <w:style w:type="character" w:customStyle="1" w:styleId="BalloonTextChar">
    <w:name w:val="Balloon Text Char"/>
    <w:basedOn w:val="DefaultParagraphFont"/>
    <w:link w:val="BalloonText"/>
    <w:rsid w:val="00D12BB5"/>
    <w:rPr>
      <w:rFonts w:ascii="Tahoma" w:hAnsi="Tahoma" w:cs="Tahoma"/>
      <w:sz w:val="16"/>
      <w:szCs w:val="16"/>
      <w:lang w:val="en-US" w:eastAsia="en-US"/>
    </w:rPr>
  </w:style>
  <w:style w:type="character" w:customStyle="1" w:styleId="HeaderChar">
    <w:name w:val="Header Char"/>
    <w:basedOn w:val="DefaultParagraphFont"/>
    <w:link w:val="Header"/>
    <w:rsid w:val="001E6932"/>
    <w:rPr>
      <w:lang w:val="en-US" w:eastAsia="en-US"/>
    </w:rPr>
  </w:style>
  <w:style w:type="paragraph" w:styleId="ListParagraph">
    <w:name w:val="List Paragraph"/>
    <w:basedOn w:val="Normal"/>
    <w:uiPriority w:val="34"/>
    <w:qFormat/>
    <w:rsid w:val="00E828FF"/>
    <w:pPr>
      <w:ind w:left="720"/>
      <w:contextualSpacing/>
    </w:pPr>
  </w:style>
  <w:style w:type="paragraph" w:styleId="TOC1">
    <w:name w:val="toc 1"/>
    <w:basedOn w:val="Normal"/>
    <w:next w:val="Normal"/>
    <w:autoRedefine/>
    <w:semiHidden/>
    <w:unhideWhenUsed/>
    <w:rsid w:val="00FB5AF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EC"/>
    <w:rPr>
      <w:lang w:val="en-US" w:eastAsia="en-US"/>
    </w:rPr>
  </w:style>
  <w:style w:type="paragraph" w:styleId="Heading1">
    <w:name w:val="heading 1"/>
    <w:basedOn w:val="Normal"/>
    <w:next w:val="Normal"/>
    <w:qFormat/>
    <w:rsid w:val="00C239A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39A8"/>
    <w:pPr>
      <w:tabs>
        <w:tab w:val="center" w:pos="4153"/>
        <w:tab w:val="right" w:pos="8306"/>
      </w:tabs>
    </w:pPr>
  </w:style>
  <w:style w:type="paragraph" w:styleId="Footer">
    <w:name w:val="footer"/>
    <w:basedOn w:val="Normal"/>
    <w:rsid w:val="00C239A8"/>
    <w:pPr>
      <w:tabs>
        <w:tab w:val="center" w:pos="4153"/>
        <w:tab w:val="right" w:pos="8306"/>
      </w:tabs>
    </w:pPr>
  </w:style>
  <w:style w:type="paragraph" w:styleId="MessageHeader">
    <w:name w:val="Message Header"/>
    <w:basedOn w:val="BodyText"/>
    <w:rsid w:val="00C239A8"/>
    <w:pPr>
      <w:keepLines/>
      <w:tabs>
        <w:tab w:val="left" w:pos="1560"/>
        <w:tab w:val="left" w:pos="4920"/>
        <w:tab w:val="left" w:pos="5640"/>
      </w:tabs>
      <w:spacing w:after="0" w:line="533" w:lineRule="auto"/>
      <w:ind w:left="1560" w:right="-120" w:hanging="720"/>
    </w:pPr>
  </w:style>
  <w:style w:type="paragraph" w:customStyle="1" w:styleId="MessageHeaderFirst">
    <w:name w:val="Message Header First"/>
    <w:basedOn w:val="MessageHeader"/>
    <w:next w:val="MessageHeader"/>
    <w:rsid w:val="00C239A8"/>
  </w:style>
  <w:style w:type="character" w:customStyle="1" w:styleId="MessageHeaderLabel">
    <w:name w:val="Message Header Label"/>
    <w:rsid w:val="00C239A8"/>
    <w:rPr>
      <w:rFonts w:ascii="Arial" w:hAnsi="Arial"/>
      <w:b/>
      <w:spacing w:val="-4"/>
      <w:sz w:val="18"/>
    </w:rPr>
  </w:style>
  <w:style w:type="paragraph" w:styleId="BodyText">
    <w:name w:val="Body Text"/>
    <w:basedOn w:val="Normal"/>
    <w:rsid w:val="00C239A8"/>
    <w:pPr>
      <w:spacing w:after="120"/>
    </w:pPr>
  </w:style>
  <w:style w:type="character" w:styleId="Hyperlink">
    <w:name w:val="Hyperlink"/>
    <w:basedOn w:val="DefaultParagraphFont"/>
    <w:rsid w:val="00C239A8"/>
    <w:rPr>
      <w:color w:val="0000FF"/>
      <w:u w:val="single"/>
    </w:rPr>
  </w:style>
  <w:style w:type="character" w:styleId="FollowedHyperlink">
    <w:name w:val="FollowedHyperlink"/>
    <w:basedOn w:val="DefaultParagraphFont"/>
    <w:rsid w:val="00C239A8"/>
    <w:rPr>
      <w:color w:val="800080"/>
      <w:u w:val="single"/>
    </w:rPr>
  </w:style>
  <w:style w:type="character" w:styleId="PageNumber">
    <w:name w:val="page number"/>
    <w:basedOn w:val="DefaultParagraphFont"/>
    <w:rsid w:val="00C239A8"/>
  </w:style>
  <w:style w:type="paragraph" w:styleId="BodyText2">
    <w:name w:val="Body Text 2"/>
    <w:basedOn w:val="Normal"/>
    <w:rsid w:val="00C239A8"/>
    <w:pPr>
      <w:spacing w:after="120"/>
      <w:jc w:val="both"/>
    </w:pPr>
    <w:rPr>
      <w:rFonts w:ascii="Franklin Gothic Book" w:hAnsi="Franklin Gothic Book"/>
      <w:color w:val="000000"/>
    </w:rPr>
  </w:style>
  <w:style w:type="paragraph" w:styleId="CommentText">
    <w:name w:val="annotation text"/>
    <w:basedOn w:val="Normal"/>
    <w:semiHidden/>
    <w:rsid w:val="00C239A8"/>
    <w:rPr>
      <w:rFonts w:ascii="Franklin Gothic Book" w:hAnsi="Franklin Gothic Book"/>
    </w:rPr>
  </w:style>
  <w:style w:type="table" w:styleId="TableGrid">
    <w:name w:val="Table Grid"/>
    <w:basedOn w:val="TableNormal"/>
    <w:rsid w:val="00577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2BB5"/>
    <w:rPr>
      <w:rFonts w:ascii="Tahoma" w:hAnsi="Tahoma" w:cs="Tahoma"/>
      <w:sz w:val="16"/>
      <w:szCs w:val="16"/>
    </w:rPr>
  </w:style>
  <w:style w:type="character" w:customStyle="1" w:styleId="BalloonTextChar">
    <w:name w:val="Balloon Text Char"/>
    <w:basedOn w:val="DefaultParagraphFont"/>
    <w:link w:val="BalloonText"/>
    <w:rsid w:val="00D12BB5"/>
    <w:rPr>
      <w:rFonts w:ascii="Tahoma" w:hAnsi="Tahoma" w:cs="Tahoma"/>
      <w:sz w:val="16"/>
      <w:szCs w:val="16"/>
      <w:lang w:val="en-US" w:eastAsia="en-US"/>
    </w:rPr>
  </w:style>
  <w:style w:type="character" w:customStyle="1" w:styleId="HeaderChar">
    <w:name w:val="Header Char"/>
    <w:basedOn w:val="DefaultParagraphFont"/>
    <w:link w:val="Header"/>
    <w:rsid w:val="001E6932"/>
    <w:rPr>
      <w:lang w:val="en-US" w:eastAsia="en-US"/>
    </w:rPr>
  </w:style>
  <w:style w:type="paragraph" w:styleId="ListParagraph">
    <w:name w:val="List Paragraph"/>
    <w:basedOn w:val="Normal"/>
    <w:uiPriority w:val="34"/>
    <w:qFormat/>
    <w:rsid w:val="00E828FF"/>
    <w:pPr>
      <w:ind w:left="720"/>
      <w:contextualSpacing/>
    </w:pPr>
  </w:style>
  <w:style w:type="paragraph" w:styleId="TOC1">
    <w:name w:val="toc 1"/>
    <w:basedOn w:val="Normal"/>
    <w:next w:val="Normal"/>
    <w:autoRedefine/>
    <w:semiHidden/>
    <w:unhideWhenUsed/>
    <w:rsid w:val="00FB5AF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028">
      <w:bodyDiv w:val="1"/>
      <w:marLeft w:val="0"/>
      <w:marRight w:val="0"/>
      <w:marTop w:val="0"/>
      <w:marBottom w:val="0"/>
      <w:divBdr>
        <w:top w:val="none" w:sz="0" w:space="0" w:color="auto"/>
        <w:left w:val="none" w:sz="0" w:space="0" w:color="auto"/>
        <w:bottom w:val="none" w:sz="0" w:space="0" w:color="auto"/>
        <w:right w:val="none" w:sz="0" w:space="0" w:color="auto"/>
      </w:divBdr>
    </w:div>
    <w:div w:id="187256815">
      <w:bodyDiv w:val="1"/>
      <w:marLeft w:val="0"/>
      <w:marRight w:val="0"/>
      <w:marTop w:val="0"/>
      <w:marBottom w:val="0"/>
      <w:divBdr>
        <w:top w:val="none" w:sz="0" w:space="0" w:color="auto"/>
        <w:left w:val="none" w:sz="0" w:space="0" w:color="auto"/>
        <w:bottom w:val="none" w:sz="0" w:space="0" w:color="auto"/>
        <w:right w:val="none" w:sz="0" w:space="0" w:color="auto"/>
      </w:divBdr>
    </w:div>
    <w:div w:id="205144315">
      <w:bodyDiv w:val="1"/>
      <w:marLeft w:val="0"/>
      <w:marRight w:val="0"/>
      <w:marTop w:val="0"/>
      <w:marBottom w:val="0"/>
      <w:divBdr>
        <w:top w:val="none" w:sz="0" w:space="0" w:color="auto"/>
        <w:left w:val="none" w:sz="0" w:space="0" w:color="auto"/>
        <w:bottom w:val="none" w:sz="0" w:space="0" w:color="auto"/>
        <w:right w:val="none" w:sz="0" w:space="0" w:color="auto"/>
      </w:divBdr>
    </w:div>
    <w:div w:id="451286715">
      <w:bodyDiv w:val="1"/>
      <w:marLeft w:val="0"/>
      <w:marRight w:val="0"/>
      <w:marTop w:val="0"/>
      <w:marBottom w:val="0"/>
      <w:divBdr>
        <w:top w:val="none" w:sz="0" w:space="0" w:color="auto"/>
        <w:left w:val="none" w:sz="0" w:space="0" w:color="auto"/>
        <w:bottom w:val="none" w:sz="0" w:space="0" w:color="auto"/>
        <w:right w:val="none" w:sz="0" w:space="0" w:color="auto"/>
      </w:divBdr>
    </w:div>
    <w:div w:id="461581714">
      <w:bodyDiv w:val="1"/>
      <w:marLeft w:val="0"/>
      <w:marRight w:val="0"/>
      <w:marTop w:val="0"/>
      <w:marBottom w:val="0"/>
      <w:divBdr>
        <w:top w:val="none" w:sz="0" w:space="0" w:color="auto"/>
        <w:left w:val="none" w:sz="0" w:space="0" w:color="auto"/>
        <w:bottom w:val="none" w:sz="0" w:space="0" w:color="auto"/>
        <w:right w:val="none" w:sz="0" w:space="0" w:color="auto"/>
      </w:divBdr>
    </w:div>
    <w:div w:id="819424120">
      <w:bodyDiv w:val="1"/>
      <w:marLeft w:val="0"/>
      <w:marRight w:val="0"/>
      <w:marTop w:val="0"/>
      <w:marBottom w:val="0"/>
      <w:divBdr>
        <w:top w:val="none" w:sz="0" w:space="0" w:color="auto"/>
        <w:left w:val="none" w:sz="0" w:space="0" w:color="auto"/>
        <w:bottom w:val="none" w:sz="0" w:space="0" w:color="auto"/>
        <w:right w:val="none" w:sz="0" w:space="0" w:color="auto"/>
      </w:divBdr>
    </w:div>
    <w:div w:id="1272206120">
      <w:bodyDiv w:val="1"/>
      <w:marLeft w:val="0"/>
      <w:marRight w:val="0"/>
      <w:marTop w:val="0"/>
      <w:marBottom w:val="0"/>
      <w:divBdr>
        <w:top w:val="none" w:sz="0" w:space="0" w:color="auto"/>
        <w:left w:val="none" w:sz="0" w:space="0" w:color="auto"/>
        <w:bottom w:val="none" w:sz="0" w:space="0" w:color="auto"/>
        <w:right w:val="none" w:sz="0" w:space="0" w:color="auto"/>
      </w:divBdr>
    </w:div>
    <w:div w:id="14282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2AEB-DFA7-4FAF-95CF-72786E4A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2122</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	[Click here and type name]	Fax:	[Click here and type fax number]</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[Click here and type name]	Fax:	[Click here and type fax number]</dc:title>
  <dc:creator>asa</dc:creator>
  <cp:lastModifiedBy>Pinsent Masons</cp:lastModifiedBy>
  <cp:revision>3</cp:revision>
  <cp:lastPrinted>2020-08-26T14:09:00Z</cp:lastPrinted>
  <dcterms:created xsi:type="dcterms:W3CDTF">2020-09-17T10:17:00Z</dcterms:created>
  <dcterms:modified xsi:type="dcterms:W3CDTF">2020-09-22T17:32:00Z</dcterms:modified>
</cp:coreProperties>
</file>