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9818" w14:textId="692DFFF2" w:rsidR="00DE4A0B" w:rsidRDefault="00DE4A0B" w:rsidP="00DE4A0B">
      <w:pPr>
        <w:pStyle w:val="xmsonormal"/>
        <w:rPr>
          <w:rFonts w:ascii="Arial" w:hAnsi="Arial" w:cs="Arial"/>
          <w:sz w:val="20"/>
          <w:szCs w:val="20"/>
        </w:rPr>
      </w:pPr>
      <w:r>
        <w:rPr>
          <w:rFonts w:ascii="Arial" w:hAnsi="Arial" w:cs="Arial"/>
          <w:sz w:val="20"/>
          <w:szCs w:val="20"/>
        </w:rPr>
        <w:t xml:space="preserve">Agreed Condition 31 </w:t>
      </w:r>
    </w:p>
    <w:p w14:paraId="24C0E180" w14:textId="77777777" w:rsidR="00DE4A0B" w:rsidRDefault="00DE4A0B" w:rsidP="00DE4A0B">
      <w:pPr>
        <w:pStyle w:val="xmsonormal"/>
        <w:rPr>
          <w:rFonts w:ascii="Arial" w:hAnsi="Arial" w:cs="Arial"/>
          <w:sz w:val="20"/>
          <w:szCs w:val="20"/>
        </w:rPr>
      </w:pPr>
      <w:bookmarkStart w:id="0" w:name="_GoBack"/>
      <w:bookmarkEnd w:id="0"/>
    </w:p>
    <w:p w14:paraId="6FD6451B" w14:textId="223D1461" w:rsidR="00DE4A0B" w:rsidRDefault="00DE4A0B" w:rsidP="00DE4A0B">
      <w:pPr>
        <w:pStyle w:val="xmsonormal"/>
      </w:pPr>
      <w:r>
        <w:rPr>
          <w:rFonts w:ascii="Arial" w:hAnsi="Arial" w:cs="Arial"/>
          <w:sz w:val="20"/>
          <w:szCs w:val="20"/>
        </w:rPr>
        <w:t>“No excavation for the construction of the proposed basement and courtyard shall be closer to the retained trees than the outer line of secant piling shown in dark grey on the Proposed Basement Floor plan reference UKHM-AA-XX-B3-DR-A-03-101 Rev P03 and shown by the dashed line on the Proposed Ground Floor plan reference UKHM-AA-XX-B3-DR-A-03-100 Rev P03.  No excavation for the memorial fins shall be closer to the retained trees than the areas shown coloured purple on plan reference UKHM-AA-ZZ-DR-A-03-500 other than in the area to be excavated for the basement as identified on the Proposed Basement Floor plan reference UKHM-AA-XX-B3-DR-A-03-101 Rev P03.”</w:t>
      </w:r>
    </w:p>
    <w:p w14:paraId="5595CCC8" w14:textId="77777777" w:rsidR="00DA4396" w:rsidRDefault="00DA4396"/>
    <w:sectPr w:rsidR="00DA4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0B"/>
    <w:rsid w:val="00DA4396"/>
    <w:rsid w:val="00DE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5B30"/>
  <w15:chartTrackingRefBased/>
  <w15:docId w15:val="{6CA1F7B6-7947-47D2-97DC-0C998F9D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DE4A0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c0b1fbdc0589becf3a8c939a05943d29">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ab809e6a96d824cb8e521ca1c261518"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0752B-EA10-4A17-9084-93F0DC066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AF068-385D-474A-BB01-D024A0FF2D8D}">
  <ds:schemaRefs>
    <ds:schemaRef ds:uri="http://schemas.microsoft.com/sharepoint/v3/contenttype/forms"/>
  </ds:schemaRefs>
</ds:datastoreItem>
</file>

<file path=customXml/itemProps3.xml><?xml version="1.0" encoding="utf-8"?>
<ds:datastoreItem xmlns:ds="http://schemas.openxmlformats.org/officeDocument/2006/customXml" ds:itemID="{87AA0E60-E03F-4CCC-BBFB-7DAF024F9817}">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8deaca80-527f-4aca-8e51-86d3c8b75107"/>
    <ds:schemaRef ds:uri="528884aa-f4b6-4282-864a-3c4ec36f407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Chohan, Kirsten: WCC</dc:creator>
  <cp:keywords/>
  <dc:description/>
  <cp:lastModifiedBy>Chohan, Kirsten: WCC</cp:lastModifiedBy>
  <cp:revision>1</cp:revision>
  <dcterms:created xsi:type="dcterms:W3CDTF">2020-11-13T12:03:00Z</dcterms:created>
  <dcterms:modified xsi:type="dcterms:W3CDTF">2020-11-13T12:04:00Z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